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2B4BF" w14:textId="3E01BDE2" w:rsidR="00916EF6" w:rsidRPr="002343C4" w:rsidRDefault="007F2439" w:rsidP="00916EF6">
      <w:pPr>
        <w:pStyle w:val="CRCoverPage"/>
        <w:tabs>
          <w:tab w:val="right" w:pos="9639"/>
        </w:tabs>
        <w:spacing w:after="0"/>
        <w:rPr>
          <w:rFonts w:ascii="Times New Roman" w:hAnsi="Times New Roman"/>
          <w:b/>
          <w:i/>
          <w:sz w:val="24"/>
          <w:szCs w:val="18"/>
          <w:lang w:val="en-US"/>
        </w:rPr>
      </w:pPr>
      <w:bookmarkStart w:id="0" w:name="OLE_LINK260"/>
      <w:bookmarkStart w:id="1" w:name="_Toc502932909"/>
      <w:r w:rsidRPr="002343C4">
        <w:rPr>
          <w:rFonts w:ascii="Times New Roman" w:hAnsi="Times New Roman"/>
          <w:b/>
          <w:noProof/>
          <w:sz w:val="24"/>
        </w:rPr>
        <w:t>3GPP TSG-RAN WG4 Meeting #11</w:t>
      </w:r>
      <w:r w:rsidR="00E53B08">
        <w:rPr>
          <w:rFonts w:ascii="Times New Roman" w:hAnsi="Times New Roman"/>
          <w:b/>
          <w:noProof/>
          <w:sz w:val="24"/>
        </w:rPr>
        <w:t>4</w:t>
      </w:r>
      <w:r w:rsidR="00916EF6" w:rsidRPr="002343C4">
        <w:rPr>
          <w:rFonts w:ascii="Times New Roman" w:hAnsi="Times New Roman"/>
          <w:b/>
          <w:i/>
          <w:sz w:val="28"/>
        </w:rPr>
        <w:tab/>
      </w:r>
      <w:r w:rsidR="00916EF6" w:rsidRPr="002343C4">
        <w:rPr>
          <w:rFonts w:ascii="Times New Roman" w:hAnsi="Times New Roman"/>
          <w:b/>
          <w:sz w:val="24"/>
          <w:szCs w:val="18"/>
          <w:lang w:val="en-US" w:eastAsia="zh-CN"/>
        </w:rPr>
        <w:t>R4-</w:t>
      </w:r>
      <w:bookmarkStart w:id="2" w:name="OLE_LINK390"/>
      <w:r w:rsidR="007D66FA" w:rsidRPr="007D66FA">
        <w:rPr>
          <w:rFonts w:ascii="Times New Roman" w:hAnsi="Times New Roman"/>
          <w:b/>
          <w:sz w:val="24"/>
          <w:szCs w:val="18"/>
          <w:lang w:val="en-US" w:eastAsia="zh-CN"/>
        </w:rPr>
        <w:t>2501329</w:t>
      </w:r>
      <w:bookmarkEnd w:id="2"/>
    </w:p>
    <w:p w14:paraId="413CC65F" w14:textId="0901B958" w:rsidR="00405020" w:rsidRPr="002343C4" w:rsidRDefault="00E53B08" w:rsidP="00405020">
      <w:pPr>
        <w:pStyle w:val="CRCoverPage"/>
        <w:outlineLvl w:val="0"/>
        <w:rPr>
          <w:rFonts w:ascii="Times New Roman" w:hAnsi="Times New Roman"/>
          <w:b/>
          <w:noProof/>
          <w:sz w:val="24"/>
        </w:rPr>
      </w:pPr>
      <w:r w:rsidRPr="00E53B08">
        <w:rPr>
          <w:rFonts w:ascii="Times New Roman" w:hAnsi="Times New Roman"/>
          <w:b/>
          <w:noProof/>
          <w:sz w:val="24"/>
        </w:rPr>
        <w:t>Athens, GR, 17th – 21st Feburary, 2025</w:t>
      </w:r>
    </w:p>
    <w:bookmarkEnd w:id="0"/>
    <w:p w14:paraId="53931330" w14:textId="7FBCA6C8"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FC0470">
        <w:rPr>
          <w:rFonts w:ascii="Times New Roman" w:hAnsi="Times New Roman"/>
          <w:b w:val="0"/>
          <w:sz w:val="24"/>
          <w:szCs w:val="24"/>
          <w:lang w:eastAsia="zh-CN"/>
        </w:rPr>
        <w:t>6</w:t>
      </w:r>
      <w:r w:rsidR="00FF313A" w:rsidRPr="002343C4">
        <w:rPr>
          <w:rFonts w:ascii="Times New Roman" w:hAnsi="Times New Roman"/>
          <w:b w:val="0"/>
          <w:sz w:val="24"/>
          <w:szCs w:val="24"/>
          <w:lang w:val="en-US" w:eastAsia="zh-CN"/>
        </w:rPr>
        <w:t>.1</w:t>
      </w:r>
      <w:r w:rsidR="00174C9A">
        <w:rPr>
          <w:rFonts w:ascii="Times New Roman" w:hAnsi="Times New Roman"/>
          <w:b w:val="0"/>
          <w:sz w:val="24"/>
          <w:szCs w:val="24"/>
          <w:lang w:val="en-US" w:eastAsia="zh-CN"/>
        </w:rPr>
        <w:t>9</w:t>
      </w:r>
      <w:r w:rsidR="00FF313A" w:rsidRPr="002343C4">
        <w:rPr>
          <w:rFonts w:ascii="Times New Roman" w:hAnsi="Times New Roman"/>
          <w:b w:val="0"/>
          <w:sz w:val="24"/>
          <w:szCs w:val="24"/>
          <w:lang w:val="en-US" w:eastAsia="zh-CN"/>
        </w:rPr>
        <w:t>.</w:t>
      </w:r>
      <w:r w:rsidR="00FC0470">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07316299"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3" w:name="OLE_LINK5"/>
      <w:bookmarkStart w:id="4" w:name="OLE_LINK438"/>
      <w:bookmarkStart w:id="5"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6" w:name="OLE_LINK391"/>
      <w:r w:rsidRPr="002343C4">
        <w:rPr>
          <w:rFonts w:ascii="Times New Roman" w:hAnsi="Times New Roman"/>
          <w:b w:val="0"/>
          <w:bCs/>
          <w:sz w:val="24"/>
          <w:szCs w:val="24"/>
          <w:lang w:val="en-US" w:eastAsia="zh-CN"/>
        </w:rPr>
        <w:t xml:space="preserve"> </w:t>
      </w:r>
      <w:bookmarkStart w:id="7" w:name="OLE_LINK262"/>
      <w:bookmarkStart w:id="8" w:name="OLE_LINK280"/>
      <w:bookmarkStart w:id="9" w:name="OLE_LINK277"/>
      <w:bookmarkEnd w:id="3"/>
      <w:r w:rsidR="00FF313A" w:rsidRPr="002343C4">
        <w:rPr>
          <w:rFonts w:ascii="Times New Roman" w:hAnsi="Times New Roman"/>
          <w:b w:val="0"/>
          <w:bCs/>
          <w:sz w:val="24"/>
          <w:szCs w:val="24"/>
          <w:lang w:val="en-US" w:eastAsia="zh-CN"/>
        </w:rPr>
        <w:t xml:space="preserve">IoT-NTN </w:t>
      </w:r>
      <w:bookmarkEnd w:id="6"/>
      <w:bookmarkEnd w:id="7"/>
      <w:bookmarkEnd w:id="8"/>
      <w:r w:rsidR="00330F2B" w:rsidRPr="002343C4">
        <w:rPr>
          <w:rFonts w:ascii="Times New Roman" w:hAnsi="Times New Roman"/>
          <w:b w:val="0"/>
          <w:bCs/>
          <w:sz w:val="24"/>
          <w:szCs w:val="24"/>
          <w:lang w:val="en-US" w:eastAsia="zh-CN"/>
        </w:rPr>
        <w:t xml:space="preserve">B252 </w:t>
      </w:r>
      <w:r w:rsidR="00034E3D" w:rsidRPr="002343C4">
        <w:rPr>
          <w:rFonts w:ascii="Times New Roman" w:hAnsi="Times New Roman"/>
          <w:b w:val="0"/>
          <w:bCs/>
          <w:sz w:val="24"/>
          <w:szCs w:val="24"/>
          <w:lang w:val="en-US" w:eastAsia="zh-CN"/>
        </w:rPr>
        <w:t>UE RF requirements</w:t>
      </w:r>
      <w:bookmarkEnd w:id="4"/>
      <w:bookmarkEnd w:id="9"/>
      <w:r w:rsidR="00E65410" w:rsidRPr="002343C4">
        <w:rPr>
          <w:rFonts w:ascii="Times New Roman" w:hAnsi="Times New Roman"/>
          <w:b w:val="0"/>
          <w:bCs/>
          <w:sz w:val="24"/>
          <w:szCs w:val="24"/>
          <w:lang w:val="en-US" w:eastAsia="zh-CN"/>
        </w:rPr>
        <w:t xml:space="preserve"> </w:t>
      </w:r>
      <w:bookmarkEnd w:id="5"/>
    </w:p>
    <w:p w14:paraId="2EA6A982" w14:textId="7EEE2F21"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E53B08">
        <w:rPr>
          <w:rFonts w:ascii="Times New Roman" w:hAnsi="Times New Roman"/>
          <w:b w:val="0"/>
          <w:sz w:val="24"/>
          <w:szCs w:val="24"/>
          <w:lang w:eastAsia="zh-CN"/>
        </w:rPr>
        <w:t>Approval</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26D0CA8D" w:rsidR="00006516" w:rsidRPr="002343C4" w:rsidRDefault="002561CC" w:rsidP="00A12C85">
      <w:pPr>
        <w:jc w:val="both"/>
        <w:rPr>
          <w:szCs w:val="22"/>
          <w:lang w:eastAsia="zh-CN"/>
        </w:rPr>
      </w:pPr>
      <w:bookmarkStart w:id="10" w:name="OLE_LINK91"/>
      <w:bookmarkStart w:id="11" w:name="OLE_LINK90"/>
      <w:bookmarkStart w:id="12"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3" w:name="OLE_LINK416"/>
      <w:r w:rsidR="00F674FF" w:rsidRPr="002343C4">
        <w:rPr>
          <w:szCs w:val="22"/>
          <w:lang w:eastAsia="zh-CN"/>
        </w:rPr>
        <w:t>on</w:t>
      </w:r>
      <w:bookmarkEnd w:id="13"/>
      <w:r w:rsidR="0006244A" w:rsidRPr="002343C4">
        <w:t xml:space="preserve"> </w:t>
      </w:r>
      <w:r w:rsidR="0006244A" w:rsidRPr="002343C4">
        <w:rPr>
          <w:szCs w:val="22"/>
          <w:lang w:eastAsia="zh-CN"/>
        </w:rPr>
        <w:t>introduction of IoT-NTN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1C6C5A57" w:rsidR="00C579E7" w:rsidRPr="002343C4" w:rsidRDefault="007F7054" w:rsidP="00A12C85">
      <w:pPr>
        <w:jc w:val="both"/>
        <w:rPr>
          <w:szCs w:val="22"/>
          <w:lang w:eastAsia="zh-CN"/>
        </w:rPr>
      </w:pPr>
      <w:r w:rsidRPr="002343C4">
        <w:rPr>
          <w:szCs w:val="22"/>
          <w:lang w:eastAsia="zh-CN"/>
        </w:rPr>
        <w:t>In the contribution, the consideration</w:t>
      </w:r>
      <w:bookmarkStart w:id="14" w:name="OLE_LINK276"/>
      <w:r w:rsidRPr="002343C4">
        <w:rPr>
          <w:szCs w:val="22"/>
          <w:lang w:eastAsia="zh-CN"/>
        </w:rPr>
        <w:t xml:space="preserve"> for</w:t>
      </w:r>
      <w:r w:rsidR="002A6BAF" w:rsidRPr="002343C4">
        <w:rPr>
          <w:szCs w:val="22"/>
          <w:lang w:eastAsia="zh-CN"/>
        </w:rPr>
        <w:t xml:space="preserve"> </w:t>
      </w:r>
      <w:r w:rsidRPr="002343C4">
        <w:rPr>
          <w:szCs w:val="22"/>
          <w:lang w:eastAsia="zh-CN"/>
        </w:rPr>
        <w:t>IoT</w:t>
      </w:r>
      <w:r w:rsidR="00597135" w:rsidRPr="002343C4">
        <w:rPr>
          <w:szCs w:val="22"/>
          <w:lang w:eastAsia="zh-CN"/>
        </w:rPr>
        <w:t>-</w:t>
      </w:r>
      <w:r w:rsidRPr="002343C4">
        <w:rPr>
          <w:szCs w:val="22"/>
          <w:lang w:eastAsia="zh-CN"/>
        </w:rPr>
        <w:t xml:space="preserve">NTN </w:t>
      </w:r>
      <w:r w:rsidR="00CF0527" w:rsidRPr="002343C4">
        <w:rPr>
          <w:szCs w:val="22"/>
          <w:lang w:eastAsia="zh-CN"/>
        </w:rPr>
        <w:t>B252</w:t>
      </w:r>
      <w:r w:rsidR="00597135" w:rsidRPr="002343C4">
        <w:rPr>
          <w:szCs w:val="22"/>
          <w:lang w:eastAsia="zh-CN"/>
        </w:rPr>
        <w:t xml:space="preserve"> </w:t>
      </w:r>
      <w:r w:rsidRPr="002343C4">
        <w:rPr>
          <w:szCs w:val="22"/>
          <w:lang w:eastAsia="zh-CN"/>
        </w:rPr>
        <w:t xml:space="preserve">UE RF requirements </w:t>
      </w:r>
      <w:r w:rsidR="00E718AB" w:rsidRPr="002343C4">
        <w:rPr>
          <w:szCs w:val="22"/>
          <w:lang w:eastAsia="zh-CN"/>
        </w:rPr>
        <w:t>is</w:t>
      </w:r>
      <w:r w:rsidRPr="002343C4">
        <w:rPr>
          <w:szCs w:val="22"/>
          <w:lang w:eastAsia="zh-CN"/>
        </w:rPr>
        <w:t xml:space="preserve"> provided </w:t>
      </w:r>
      <w:bookmarkEnd w:id="14"/>
      <w:r w:rsidRPr="002343C4">
        <w:rPr>
          <w:szCs w:val="22"/>
          <w:lang w:eastAsia="zh-CN"/>
        </w:rPr>
        <w:t xml:space="preserve">for discussion.  </w:t>
      </w:r>
    </w:p>
    <w:bookmarkEnd w:id="10"/>
    <w:bookmarkEnd w:id="11"/>
    <w:bookmarkEnd w:id="12"/>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1BAFE18B" w:rsidR="00A37FE1" w:rsidRPr="002343C4" w:rsidRDefault="00A0758B" w:rsidP="00A37FE1">
      <w:pPr>
        <w:rPr>
          <w:b/>
          <w:lang w:eastAsia="zh-CN"/>
        </w:rPr>
      </w:pPr>
      <w:bookmarkStart w:id="15"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an IoT-NTN S-band (MSS band 2000-2020 MHz UL and 2180-2200 MHz DL)</w:t>
      </w:r>
    </w:p>
    <w:bookmarkEnd w:id="15"/>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417AD891" w14:textId="77777777" w:rsidR="0006244A" w:rsidRPr="002343C4" w:rsidRDefault="0006244A" w:rsidP="0006244A">
            <w:pPr>
              <w:ind w:left="568" w:hanging="284"/>
              <w:rPr>
                <w:color w:val="000000"/>
              </w:rPr>
            </w:pPr>
            <w:r w:rsidRPr="002343C4">
              <w:rPr>
                <w:color w:val="000000"/>
              </w:rPr>
              <w:t xml:space="preserve">- </w:t>
            </w:r>
            <w:r w:rsidRPr="002343C4">
              <w:rPr>
                <w:color w:val="000000"/>
              </w:rPr>
              <w:tab/>
              <w:t xml:space="preserve">Specify a new E-UTRA NTN FDD band </w:t>
            </w:r>
            <w:r w:rsidRPr="002343C4">
              <w:t>for NB-IoT/eMTC NTN operation</w:t>
            </w:r>
            <w:r w:rsidRPr="002343C4">
              <w:rPr>
                <w:color w:val="000000"/>
              </w:rPr>
              <w:t>, with a UE transmitting at 2000 – 2020 MHz and SAN transmitting at 2180-2200 MHz;</w:t>
            </w:r>
          </w:p>
          <w:p w14:paraId="20D2FD9B" w14:textId="3283CC8D" w:rsidR="0006244A" w:rsidRPr="002343C4" w:rsidRDefault="0006244A" w:rsidP="0006244A">
            <w:pPr>
              <w:ind w:left="810"/>
            </w:pPr>
            <w:r w:rsidRPr="002343C4">
              <w:t>- Perform necessary co-existence analysis, for example UE-UE coexistence, for adjacent band per RAN4 scope;</w:t>
            </w:r>
          </w:p>
          <w:p w14:paraId="5957EF5C" w14:textId="77777777" w:rsidR="0006244A" w:rsidRPr="002343C4" w:rsidRDefault="0006244A" w:rsidP="0006244A">
            <w:pPr>
              <w:ind w:left="810"/>
              <w:rPr>
                <w:color w:val="000000"/>
              </w:rPr>
            </w:pPr>
            <w:r w:rsidRPr="002343C4">
              <w:t xml:space="preserve">- </w:t>
            </w:r>
            <w:r w:rsidRPr="002343C4">
              <w:rPr>
                <w:color w:val="000000"/>
              </w:rPr>
              <w:t>Consider whether assumptions for coexistence should be re-evaluated for the NTN scenario;</w:t>
            </w:r>
          </w:p>
          <w:p w14:paraId="1D868446" w14:textId="2A578320" w:rsidR="0006244A" w:rsidRPr="002343C4" w:rsidRDefault="0006244A" w:rsidP="0006244A">
            <w:pPr>
              <w:ind w:left="568" w:hanging="284"/>
              <w:rPr>
                <w:color w:val="000000"/>
              </w:rPr>
            </w:pPr>
            <w:r w:rsidRPr="002343C4">
              <w:rPr>
                <w:color w:val="000000"/>
              </w:rPr>
              <w:t xml:space="preserve">- </w:t>
            </w:r>
            <w:r w:rsidRPr="002343C4">
              <w:rPr>
                <w:color w:val="000000"/>
              </w:rPr>
              <w:tab/>
              <w:t>Support UE Categories NB1, NB2, M1;</w:t>
            </w:r>
          </w:p>
          <w:p w14:paraId="4C8D41D4" w14:textId="77777777" w:rsidR="0006244A" w:rsidRPr="002343C4" w:rsidRDefault="0006244A" w:rsidP="0006244A">
            <w:pPr>
              <w:ind w:left="568" w:hanging="284"/>
              <w:rPr>
                <w:color w:val="000000"/>
              </w:rPr>
            </w:pPr>
            <w:r w:rsidRPr="002343C4">
              <w:rPr>
                <w:color w:val="000000"/>
              </w:rPr>
              <w:t>-</w:t>
            </w:r>
            <w:r w:rsidRPr="002343C4">
              <w:rPr>
                <w:color w:val="000000"/>
              </w:rPr>
              <w:tab/>
              <w:t xml:space="preserve">Support UE Power Class 3 (+23dBm) and Power Class 5 (+20dBm); </w:t>
            </w:r>
          </w:p>
          <w:p w14:paraId="62233808" w14:textId="77777777" w:rsidR="0006244A" w:rsidRPr="002343C4" w:rsidRDefault="0006244A" w:rsidP="0006244A">
            <w:pPr>
              <w:ind w:left="568" w:hanging="284"/>
              <w:rPr>
                <w:color w:val="000000"/>
              </w:rPr>
            </w:pPr>
            <w:r w:rsidRPr="002343C4">
              <w:rPr>
                <w:color w:val="000000"/>
              </w:rPr>
              <w:t>-</w:t>
            </w:r>
            <w:r w:rsidRPr="002343C4">
              <w:rPr>
                <w:color w:val="000000"/>
              </w:rPr>
              <w:tab/>
              <w:t>Introduce the corresponding SAN and UE RF core requirements;</w:t>
            </w:r>
          </w:p>
          <w:p w14:paraId="7C2978D3" w14:textId="77777777" w:rsidR="0006244A" w:rsidRPr="002343C4" w:rsidRDefault="0006244A" w:rsidP="0006244A">
            <w:pPr>
              <w:ind w:left="568" w:hanging="284"/>
              <w:rPr>
                <w:color w:val="000000"/>
              </w:rPr>
            </w:pPr>
            <w:r w:rsidRPr="002343C4">
              <w:rPr>
                <w:color w:val="000000"/>
              </w:rPr>
              <w:t>-</w:t>
            </w:r>
            <w:r w:rsidRPr="002343C4">
              <w:rPr>
                <w:color w:val="000000"/>
              </w:rPr>
              <w:tab/>
              <w:t>Introduce the corresponding RRM requirements.</w:t>
            </w:r>
          </w:p>
          <w:p w14:paraId="70A7D61B" w14:textId="1A016CC9" w:rsidR="002D10C9" w:rsidRPr="002343C4" w:rsidRDefault="0006244A" w:rsidP="0006244A">
            <w:pPr>
              <w:ind w:left="270" w:firstLine="13"/>
              <w:rPr>
                <w:color w:val="000000"/>
              </w:rPr>
            </w:pPr>
            <w:r w:rsidRPr="002343C4">
              <w:rPr>
                <w:color w:val="000000"/>
              </w:rPr>
              <w:t>The specification work of this WI shall leverage the studies and requirements for NR/LTE NTN n256/B256, n255/B255, n254/B254, where applicable.</w:t>
            </w:r>
          </w:p>
        </w:tc>
      </w:tr>
    </w:tbl>
    <w:p w14:paraId="698E7660" w14:textId="77777777" w:rsidR="002343C4" w:rsidRDefault="002343C4" w:rsidP="00A37FE1">
      <w:pPr>
        <w:rPr>
          <w:lang w:eastAsia="zh-CN"/>
        </w:rPr>
      </w:pPr>
    </w:p>
    <w:p w14:paraId="6E314874" w14:textId="714CF3C5" w:rsidR="003D5ECC" w:rsidRPr="002343C4" w:rsidRDefault="003D5ECC" w:rsidP="00A37FE1">
      <w:pPr>
        <w:rPr>
          <w:b/>
          <w:lang w:eastAsia="zh-CN"/>
        </w:rPr>
      </w:pPr>
      <w:r w:rsidRPr="002343C4">
        <w:rPr>
          <w:b/>
          <w:lang w:eastAsia="zh-CN"/>
        </w:rPr>
        <w:t>2.2</w:t>
      </w:r>
      <w:r w:rsidRPr="002343C4">
        <w:rPr>
          <w:b/>
          <w:lang w:eastAsia="zh-CN"/>
        </w:rPr>
        <w:tab/>
      </w:r>
      <w:r w:rsidRPr="002343C4">
        <w:rPr>
          <w:b/>
          <w:lang w:eastAsia="zh-CN"/>
        </w:rPr>
        <w:tab/>
      </w:r>
      <w:r w:rsidR="00A06192" w:rsidRPr="00A06192">
        <w:rPr>
          <w:b/>
          <w:lang w:eastAsia="zh-CN"/>
        </w:rPr>
        <w:t>Previous Meeting Agreements</w:t>
      </w:r>
    </w:p>
    <w:p w14:paraId="4987D44A" w14:textId="56723053" w:rsidR="00A06192" w:rsidRDefault="00A06192" w:rsidP="00A06192">
      <w:pPr>
        <w:rPr>
          <w:rFonts w:eastAsia="新細明體"/>
          <w:lang w:eastAsia="zh-TW"/>
        </w:rPr>
      </w:pPr>
      <w:bookmarkStart w:id="16" w:name="OLE_LINK38"/>
      <w:r>
        <w:rPr>
          <w:rFonts w:eastAsia="新細明體"/>
          <w:lang w:eastAsia="zh-TW"/>
        </w:rPr>
        <w:t>In RAN4#11</w:t>
      </w:r>
      <w:r w:rsidR="00272C36">
        <w:rPr>
          <w:rFonts w:eastAsia="新細明體"/>
          <w:lang w:eastAsia="zh-TW"/>
        </w:rPr>
        <w:t>3</w:t>
      </w:r>
      <w:r>
        <w:rPr>
          <w:rFonts w:eastAsia="新細明體"/>
          <w:lang w:eastAsia="zh-TW"/>
        </w:rPr>
        <w:t>, the approved WF [</w:t>
      </w:r>
      <w:r w:rsidR="00CB1294">
        <w:rPr>
          <w:rFonts w:eastAsia="新細明體"/>
          <w:lang w:eastAsia="zh-TW"/>
        </w:rPr>
        <w:t>3</w:t>
      </w:r>
      <w:r>
        <w:rPr>
          <w:rFonts w:eastAsia="新細明體"/>
          <w:lang w:eastAsia="zh-TW"/>
        </w:rPr>
        <w:t>]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D933E6" w14:paraId="06FDEF33" w14:textId="77777777">
        <w:tc>
          <w:tcPr>
            <w:tcW w:w="9695" w:type="dxa"/>
            <w:shd w:val="clear" w:color="auto" w:fill="auto"/>
          </w:tcPr>
          <w:bookmarkEnd w:id="16"/>
          <w:p w14:paraId="7752430C" w14:textId="70A02A82" w:rsidR="00D933E6" w:rsidRDefault="00D933E6">
            <w:pPr>
              <w:pStyle w:val="4"/>
              <w:rPr>
                <w:lang w:eastAsia="en-GB"/>
              </w:rPr>
            </w:pPr>
            <w:r>
              <w:t>Issue 2-1-</w:t>
            </w:r>
            <w:r w:rsidR="00A4010C">
              <w:t>1</w:t>
            </w:r>
            <w:r>
              <w:t xml:space="preserve">: </w:t>
            </w:r>
            <w:bookmarkStart w:id="17" w:name="OLE_LINK7"/>
            <w:r>
              <w:t>UE TX-RX Separation</w:t>
            </w:r>
            <w:r>
              <w:rPr>
                <w:rFonts w:ascii="新細明體" w:hAnsi="新細明體" w:hint="eastAsia"/>
                <w:lang w:eastAsia="zh-TW"/>
              </w:rPr>
              <w:t xml:space="preserve"> </w:t>
            </w:r>
            <w:bookmarkEnd w:id="17"/>
          </w:p>
          <w:p w14:paraId="74A1F847" w14:textId="77777777" w:rsidR="00A4010C" w:rsidRPr="00A4010C" w:rsidRDefault="00A4010C" w:rsidP="00A4010C">
            <w:pPr>
              <w:spacing w:after="120"/>
              <w:rPr>
                <w:rFonts w:eastAsia="DengXian"/>
                <w:color w:val="0070C0"/>
                <w:lang w:eastAsia="zh-CN"/>
              </w:rPr>
            </w:pPr>
            <w:r w:rsidRPr="00A4010C">
              <w:rPr>
                <w:rFonts w:eastAsia="DengXian"/>
                <w:color w:val="0070C0"/>
                <w:lang w:eastAsia="zh-CN"/>
              </w:rPr>
              <w:t>Agreement:</w:t>
            </w:r>
          </w:p>
          <w:p w14:paraId="04BEBA33" w14:textId="77777777" w:rsidR="00A4010C" w:rsidRPr="00A4010C" w:rsidRDefault="00A4010C" w:rsidP="00A4010C">
            <w:pPr>
              <w:pStyle w:val="afb"/>
              <w:numPr>
                <w:ilvl w:val="0"/>
                <w:numId w:val="52"/>
              </w:numPr>
              <w:overflowPunct w:val="0"/>
              <w:autoSpaceDE w:val="0"/>
              <w:autoSpaceDN w:val="0"/>
              <w:adjustRightInd w:val="0"/>
              <w:spacing w:after="120"/>
              <w:ind w:firstLineChars="0"/>
              <w:rPr>
                <w:rFonts w:ascii="Times New Roman" w:eastAsia="Times New Roman" w:hAnsi="Times New Roman" w:cs="Times New Roman"/>
                <w:color w:val="0070C0"/>
                <w:sz w:val="20"/>
                <w:szCs w:val="20"/>
                <w:lang w:eastAsia="ko-KR"/>
              </w:rPr>
            </w:pPr>
            <w:bookmarkStart w:id="18" w:name="OLE_LINK107"/>
            <w:bookmarkStart w:id="19" w:name="OLE_LINK106"/>
            <w:r w:rsidRPr="00A4010C">
              <w:rPr>
                <w:rFonts w:ascii="Times New Roman" w:eastAsia="DengXian" w:hAnsi="Times New Roman" w:cs="Times New Roman"/>
                <w:color w:val="0070C0"/>
                <w:sz w:val="20"/>
                <w:szCs w:val="20"/>
              </w:rPr>
              <w:t xml:space="preserve">Specify </w:t>
            </w:r>
            <w:r w:rsidRPr="00A4010C">
              <w:rPr>
                <w:rFonts w:ascii="Times New Roman" w:hAnsi="Times New Roman" w:cs="Times New Roman"/>
                <w:color w:val="0070C0"/>
                <w:sz w:val="20"/>
                <w:szCs w:val="20"/>
                <w:lang w:eastAsia="ko-KR"/>
              </w:rPr>
              <w:t>the variable Tx-Rx frequency separation for Band B252</w:t>
            </w:r>
            <w:bookmarkEnd w:id="18"/>
            <w:r w:rsidRPr="00A4010C">
              <w:rPr>
                <w:rFonts w:ascii="Times New Roman" w:hAnsi="Times New Roman" w:cs="Times New Roman"/>
                <w:color w:val="0070C0"/>
                <w:sz w:val="20"/>
                <w:szCs w:val="20"/>
                <w:lang w:eastAsia="ko-KR"/>
              </w:rPr>
              <w:t xml:space="preserve"> </w:t>
            </w:r>
          </w:p>
          <w:p w14:paraId="23F9FA7D" w14:textId="77777777" w:rsidR="00A4010C" w:rsidRPr="00A4010C" w:rsidRDefault="00A4010C" w:rsidP="00A4010C">
            <w:pPr>
              <w:pStyle w:val="afb"/>
              <w:numPr>
                <w:ilvl w:val="0"/>
                <w:numId w:val="52"/>
              </w:numPr>
              <w:overflowPunct w:val="0"/>
              <w:autoSpaceDE w:val="0"/>
              <w:autoSpaceDN w:val="0"/>
              <w:adjustRightInd w:val="0"/>
              <w:spacing w:after="120"/>
              <w:ind w:firstLineChars="0"/>
              <w:rPr>
                <w:rFonts w:ascii="Times New Roman" w:eastAsia="Malgun Gothic" w:hAnsi="Times New Roman" w:cs="Times New Roman"/>
                <w:color w:val="0070C0"/>
                <w:sz w:val="20"/>
                <w:szCs w:val="20"/>
              </w:rPr>
            </w:pPr>
            <w:bookmarkStart w:id="20" w:name="OLE_LINK108"/>
            <w:r w:rsidRPr="00A4010C">
              <w:rPr>
                <w:rFonts w:ascii="Times New Roman" w:eastAsia="Malgun Gothic" w:hAnsi="Times New Roman" w:cs="Times New Roman"/>
                <w:color w:val="0070C0"/>
                <w:sz w:val="20"/>
                <w:szCs w:val="20"/>
                <w:lang w:eastAsia="ko-KR"/>
              </w:rPr>
              <w:t>Discuss the applicability of variable Tx-Rx frequency separation for other IoT NTN bands under other agendas.</w:t>
            </w:r>
            <w:bookmarkEnd w:id="20"/>
            <w:r w:rsidRPr="00A4010C">
              <w:rPr>
                <w:rFonts w:ascii="Times New Roman" w:eastAsia="Malgun Gothic" w:hAnsi="Times New Roman" w:cs="Times New Roman"/>
                <w:color w:val="0070C0"/>
                <w:sz w:val="20"/>
                <w:szCs w:val="20"/>
                <w:lang w:eastAsia="ko-KR"/>
              </w:rPr>
              <w:t xml:space="preserve"> </w:t>
            </w:r>
            <w:bookmarkEnd w:id="19"/>
          </w:p>
          <w:p w14:paraId="0084F028" w14:textId="77777777" w:rsidR="00D933E6" w:rsidRPr="00A4010C" w:rsidRDefault="00D933E6" w:rsidP="00A4010C">
            <w:pPr>
              <w:pStyle w:val="afb"/>
              <w:autoSpaceDN w:val="0"/>
              <w:spacing w:after="120"/>
              <w:ind w:firstLineChars="0" w:firstLine="0"/>
              <w:rPr>
                <w:rFonts w:eastAsia="新細明體"/>
                <w:lang w:eastAsia="zh-TW"/>
              </w:rPr>
            </w:pPr>
          </w:p>
        </w:tc>
      </w:tr>
    </w:tbl>
    <w:p w14:paraId="1A495359" w14:textId="77777777" w:rsidR="002343C4" w:rsidRDefault="002343C4" w:rsidP="00A37FE1">
      <w:pPr>
        <w:rPr>
          <w:rFonts w:eastAsia="新細明體"/>
          <w:lang w:eastAsia="zh-TW"/>
        </w:rPr>
      </w:pPr>
    </w:p>
    <w:p w14:paraId="046E5FC3" w14:textId="77777777" w:rsidR="002343C4" w:rsidRDefault="002343C4" w:rsidP="00A37FE1">
      <w:pPr>
        <w:rPr>
          <w:rFonts w:eastAsia="新細明體"/>
          <w:lang w:eastAsia="zh-TW"/>
        </w:rPr>
      </w:pPr>
    </w:p>
    <w:p w14:paraId="5B248EB9" w14:textId="294F9455" w:rsidR="00CB1294" w:rsidRDefault="00CB1294" w:rsidP="00CB1294">
      <w:pPr>
        <w:rPr>
          <w:rFonts w:eastAsia="新細明體"/>
          <w:lang w:eastAsia="zh-TW"/>
        </w:rPr>
      </w:pPr>
      <w:r>
        <w:rPr>
          <w:rFonts w:eastAsia="新細明體"/>
          <w:lang w:eastAsia="zh-TW"/>
        </w:rPr>
        <w:lastRenderedPageBreak/>
        <w:t xml:space="preserve">In RAN4#112bis and </w:t>
      </w:r>
      <w:bookmarkStart w:id="21" w:name="OLE_LINK40"/>
      <w:r>
        <w:rPr>
          <w:rFonts w:eastAsia="新細明體"/>
          <w:lang w:eastAsia="zh-TW"/>
        </w:rPr>
        <w:t>RAN4#113</w:t>
      </w:r>
      <w:bookmarkEnd w:id="21"/>
      <w:r>
        <w:rPr>
          <w:rFonts w:eastAsia="新細明體"/>
          <w:lang w:eastAsia="zh-TW"/>
        </w:rPr>
        <w:t>, the approved WF [2][3] provided the guidance for following works. The partial contents are listed below for reference.</w:t>
      </w:r>
    </w:p>
    <w:p w14:paraId="1BF177C7" w14:textId="77777777" w:rsidR="00CB1294" w:rsidRDefault="00CB1294" w:rsidP="00A37FE1">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D91D01" w14:paraId="415EB02F" w14:textId="77777777">
        <w:tc>
          <w:tcPr>
            <w:tcW w:w="9695" w:type="dxa"/>
            <w:shd w:val="clear" w:color="auto" w:fill="auto"/>
          </w:tcPr>
          <w:p w14:paraId="08B01686" w14:textId="62013D0F" w:rsidR="00D95A9F" w:rsidRPr="00C831CD" w:rsidRDefault="00C831CD" w:rsidP="00D95A9F">
            <w:pPr>
              <w:spacing w:after="120"/>
              <w:rPr>
                <w:rFonts w:ascii="Arial" w:hAnsi="Arial"/>
                <w:sz w:val="24"/>
              </w:rPr>
            </w:pPr>
            <w:bookmarkStart w:id="22" w:name="OLE_LINK41"/>
            <w:r w:rsidRPr="00C831CD">
              <w:rPr>
                <w:rFonts w:ascii="Arial" w:hAnsi="Arial" w:hint="eastAsia"/>
                <w:sz w:val="24"/>
              </w:rPr>
              <w:t>I</w:t>
            </w:r>
            <w:r w:rsidRPr="00C831CD">
              <w:rPr>
                <w:rFonts w:ascii="Arial" w:hAnsi="Arial"/>
                <w:sz w:val="24"/>
              </w:rPr>
              <w:t>n RAN4#113</w:t>
            </w:r>
          </w:p>
          <w:bookmarkEnd w:id="22"/>
          <w:p w14:paraId="665CD6DD" w14:textId="5011E312" w:rsidR="00D95A9F" w:rsidRDefault="00D95A9F" w:rsidP="00D95A9F">
            <w:pPr>
              <w:pStyle w:val="4"/>
              <w:rPr>
                <w:lang w:eastAsia="en-GB"/>
              </w:rPr>
            </w:pPr>
            <w:r>
              <w:t>Issue 2-1-</w:t>
            </w:r>
            <w:r w:rsidR="00CB1294">
              <w:t>2</w:t>
            </w:r>
            <w:r>
              <w:t xml:space="preserve">: </w:t>
            </w:r>
            <w:bookmarkStart w:id="23" w:name="OLE_LINK78"/>
            <w:r>
              <w:t>UE Maximum Output Power for Cat M1 and NB1/NB2</w:t>
            </w:r>
            <w:bookmarkEnd w:id="23"/>
          </w:p>
          <w:p w14:paraId="7720D462" w14:textId="77777777" w:rsidR="00CB1294" w:rsidRPr="00CB1294" w:rsidRDefault="00CB1294" w:rsidP="00CB1294">
            <w:pPr>
              <w:spacing w:after="120"/>
              <w:rPr>
                <w:rFonts w:eastAsia="DengXian"/>
                <w:color w:val="0070C0"/>
                <w:lang w:eastAsia="zh-CN"/>
              </w:rPr>
            </w:pPr>
            <w:r w:rsidRPr="00CB1294">
              <w:rPr>
                <w:rFonts w:eastAsia="DengXian"/>
                <w:color w:val="0070C0"/>
                <w:lang w:eastAsia="zh-CN"/>
              </w:rPr>
              <w:t>Agreement:</w:t>
            </w:r>
          </w:p>
          <w:p w14:paraId="4180A3D8" w14:textId="77777777" w:rsidR="00CB1294" w:rsidRPr="00CB1294" w:rsidRDefault="00CB1294" w:rsidP="00CB1294">
            <w:pPr>
              <w:pStyle w:val="afb"/>
              <w:numPr>
                <w:ilvl w:val="1"/>
                <w:numId w:val="53"/>
              </w:numPr>
              <w:overflowPunct w:val="0"/>
              <w:autoSpaceDE w:val="0"/>
              <w:autoSpaceDN w:val="0"/>
              <w:adjustRightInd w:val="0"/>
              <w:spacing w:after="120"/>
              <w:ind w:firstLineChars="0"/>
              <w:rPr>
                <w:rFonts w:ascii="Times New Roman" w:eastAsia="DengXian" w:hAnsi="Times New Roman" w:cs="Times New Roman"/>
                <w:color w:val="0070C0"/>
                <w:sz w:val="20"/>
                <w:szCs w:val="20"/>
              </w:rPr>
            </w:pPr>
            <w:r w:rsidRPr="00CB1294">
              <w:rPr>
                <w:rFonts w:ascii="Times New Roman" w:eastAsia="DengXian" w:hAnsi="Times New Roman" w:cs="Times New Roman"/>
                <w:color w:val="0070C0"/>
                <w:sz w:val="20"/>
                <w:szCs w:val="20"/>
              </w:rPr>
              <w:t>The MOP of this band will be aligned with the agreements in other Rel-19 NTN related WIs.</w:t>
            </w:r>
          </w:p>
          <w:p w14:paraId="4EEFC62A" w14:textId="77777777" w:rsidR="00D95A9F" w:rsidRDefault="00D95A9F" w:rsidP="00D95A9F">
            <w:pPr>
              <w:pBdr>
                <w:bottom w:val="single" w:sz="6" w:space="1" w:color="auto"/>
              </w:pBdr>
              <w:spacing w:after="120"/>
              <w:rPr>
                <w:rFonts w:eastAsia="新細明體"/>
                <w:color w:val="0070C0"/>
                <w:szCs w:val="24"/>
                <w:lang w:val="en-US" w:eastAsia="zh-TW"/>
              </w:rPr>
            </w:pPr>
          </w:p>
          <w:p w14:paraId="3C798288" w14:textId="3F8783ED" w:rsidR="00C831CD" w:rsidRPr="00C831CD" w:rsidRDefault="00C831CD" w:rsidP="00D95A9F">
            <w:pPr>
              <w:spacing w:after="120"/>
              <w:rPr>
                <w:rFonts w:ascii="Arial" w:hAnsi="Arial"/>
                <w:sz w:val="24"/>
              </w:rPr>
            </w:pPr>
            <w:r>
              <w:rPr>
                <w:rFonts w:ascii="Arial" w:hAnsi="Arial"/>
                <w:sz w:val="24"/>
              </w:rPr>
              <w:t>In RAN4#112bis</w:t>
            </w:r>
          </w:p>
          <w:p w14:paraId="5F9229E0" w14:textId="77777777" w:rsidR="00D95A9F" w:rsidRDefault="00D95A9F" w:rsidP="00D95A9F">
            <w:pPr>
              <w:pStyle w:val="4"/>
              <w:rPr>
                <w:lang w:eastAsia="en-GB"/>
              </w:rPr>
            </w:pPr>
            <w:r>
              <w:t xml:space="preserve">Issue 2-1-10: </w:t>
            </w:r>
            <w:bookmarkStart w:id="24" w:name="OLE_LINK85"/>
            <w:r>
              <w:t>Out-of-band blocking for Cat-M1</w:t>
            </w:r>
            <w:bookmarkEnd w:id="24"/>
          </w:p>
          <w:p w14:paraId="055D5071" w14:textId="77777777" w:rsidR="00D95A9F" w:rsidRPr="00157939" w:rsidRDefault="00D95A9F" w:rsidP="00D95A9F">
            <w:pPr>
              <w:pStyle w:val="afb"/>
              <w:numPr>
                <w:ilvl w:val="0"/>
                <w:numId w:val="47"/>
              </w:numPr>
              <w:autoSpaceDN w:val="0"/>
              <w:spacing w:after="120"/>
              <w:ind w:left="720" w:firstLineChars="0"/>
              <w:rPr>
                <w:rFonts w:ascii="Times New Roman" w:hAnsi="Times New Roman" w:cs="Times New Roman"/>
                <w:b/>
                <w:bCs/>
                <w:color w:val="0070C0"/>
                <w:sz w:val="20"/>
                <w:szCs w:val="20"/>
              </w:rPr>
            </w:pPr>
            <w:r w:rsidRPr="00157939">
              <w:rPr>
                <w:rFonts w:ascii="Times New Roman" w:hAnsi="Times New Roman" w:cs="Times New Roman"/>
                <w:b/>
                <w:bCs/>
                <w:color w:val="0070C0"/>
                <w:sz w:val="20"/>
                <w:szCs w:val="20"/>
              </w:rPr>
              <w:t>Agreement</w:t>
            </w:r>
          </w:p>
          <w:p w14:paraId="272D60BB" w14:textId="560FE2B4" w:rsidR="00D95A9F" w:rsidRPr="00C831CD" w:rsidRDefault="00D95A9F" w:rsidP="00D95A9F">
            <w:pPr>
              <w:pStyle w:val="afb"/>
              <w:numPr>
                <w:ilvl w:val="1"/>
                <w:numId w:val="47"/>
              </w:numPr>
              <w:autoSpaceDN w:val="0"/>
              <w:spacing w:after="120"/>
              <w:ind w:left="1440" w:firstLineChars="0"/>
              <w:rPr>
                <w:rFonts w:ascii="Times New Roman" w:hAnsi="Times New Roman" w:cs="Times New Roman"/>
                <w:color w:val="0070C0"/>
                <w:sz w:val="20"/>
                <w:szCs w:val="20"/>
              </w:rPr>
            </w:pPr>
            <w:bookmarkStart w:id="25" w:name="OLE_LINK87"/>
            <w:r w:rsidRPr="00157939">
              <w:rPr>
                <w:rFonts w:ascii="Times New Roman" w:hAnsi="Times New Roman" w:cs="Times New Roman"/>
                <w:color w:val="0070C0"/>
                <w:sz w:val="20"/>
                <w:szCs w:val="20"/>
              </w:rPr>
              <w:t xml:space="preserve">FFS </w:t>
            </w:r>
            <w:bookmarkEnd w:id="25"/>
          </w:p>
          <w:p w14:paraId="12E4B549" w14:textId="77777777" w:rsidR="00D95A9F" w:rsidRDefault="00D95A9F" w:rsidP="00D95A9F">
            <w:pPr>
              <w:pStyle w:val="4"/>
              <w:rPr>
                <w:lang w:eastAsia="en-GB"/>
              </w:rPr>
            </w:pPr>
            <w:r>
              <w:t xml:space="preserve">Issue 2-1-11: </w:t>
            </w:r>
            <w:bookmarkStart w:id="26" w:name="OLE_LINK86"/>
            <w:r>
              <w:t>Out-of-band blocking for Cat-NB1/NB2</w:t>
            </w:r>
            <w:bookmarkEnd w:id="26"/>
            <w:r>
              <w:t xml:space="preserve"> </w:t>
            </w:r>
          </w:p>
          <w:p w14:paraId="6B0B72B4" w14:textId="77777777" w:rsidR="00D95A9F" w:rsidRPr="00157939" w:rsidRDefault="00D95A9F" w:rsidP="00D95A9F">
            <w:pPr>
              <w:pStyle w:val="afb"/>
              <w:numPr>
                <w:ilvl w:val="0"/>
                <w:numId w:val="47"/>
              </w:numPr>
              <w:autoSpaceDN w:val="0"/>
              <w:spacing w:after="120"/>
              <w:ind w:left="720" w:firstLineChars="0"/>
              <w:rPr>
                <w:rFonts w:ascii="Times New Roman" w:hAnsi="Times New Roman" w:cs="Times New Roman"/>
                <w:b/>
                <w:bCs/>
                <w:color w:val="0070C0"/>
                <w:sz w:val="20"/>
                <w:szCs w:val="20"/>
              </w:rPr>
            </w:pPr>
            <w:r w:rsidRPr="00157939">
              <w:rPr>
                <w:rFonts w:ascii="Times New Roman" w:hAnsi="Times New Roman" w:cs="Times New Roman"/>
                <w:b/>
                <w:bCs/>
                <w:color w:val="0070C0"/>
                <w:sz w:val="20"/>
                <w:szCs w:val="20"/>
              </w:rPr>
              <w:t>Agreement</w:t>
            </w:r>
          </w:p>
          <w:p w14:paraId="313C64A5" w14:textId="6489FC61" w:rsidR="00D95A9F" w:rsidRPr="00157939" w:rsidRDefault="00D95A9F" w:rsidP="00D95A9F">
            <w:pPr>
              <w:pStyle w:val="afb"/>
              <w:numPr>
                <w:ilvl w:val="1"/>
                <w:numId w:val="47"/>
              </w:numPr>
              <w:autoSpaceDN w:val="0"/>
              <w:spacing w:after="120"/>
              <w:ind w:left="1440" w:firstLineChars="0"/>
              <w:rPr>
                <w:rFonts w:ascii="Times New Roman" w:hAnsi="Times New Roman" w:cs="Times New Roman"/>
                <w:color w:val="0070C0"/>
                <w:sz w:val="20"/>
                <w:szCs w:val="20"/>
              </w:rPr>
            </w:pPr>
            <w:bookmarkStart w:id="27" w:name="OLE_LINK88"/>
            <w:r w:rsidRPr="00157939">
              <w:rPr>
                <w:rFonts w:ascii="Times New Roman" w:hAnsi="Times New Roman" w:cs="Times New Roman"/>
                <w:color w:val="0070C0"/>
                <w:sz w:val="20"/>
                <w:szCs w:val="20"/>
              </w:rPr>
              <w:t>Further study whether same issue as B256 applies</w:t>
            </w:r>
            <w:bookmarkEnd w:id="27"/>
            <w:r w:rsidR="00157939">
              <w:rPr>
                <w:rFonts w:ascii="Times New Roman" w:hAnsi="Times New Roman" w:cs="Times New Roman"/>
                <w:color w:val="0070C0"/>
                <w:sz w:val="20"/>
                <w:szCs w:val="20"/>
              </w:rPr>
              <w:t>.</w:t>
            </w:r>
          </w:p>
          <w:p w14:paraId="0591B1CD" w14:textId="77777777" w:rsidR="00D95A9F" w:rsidRPr="00D95A9F" w:rsidRDefault="00D95A9F" w:rsidP="00D95A9F">
            <w:pPr>
              <w:rPr>
                <w:rFonts w:eastAsia="新細明體"/>
                <w:lang w:val="en-US" w:eastAsia="zh-TW"/>
              </w:rPr>
            </w:pPr>
          </w:p>
        </w:tc>
      </w:tr>
    </w:tbl>
    <w:p w14:paraId="5ADCD519" w14:textId="77777777" w:rsidR="009A7C18" w:rsidRDefault="009A7C18" w:rsidP="00A37FE1">
      <w:pPr>
        <w:rPr>
          <w:rFonts w:eastAsia="新細明體"/>
          <w:lang w:eastAsia="zh-TW"/>
        </w:rPr>
      </w:pPr>
    </w:p>
    <w:p w14:paraId="49210904" w14:textId="77777777" w:rsidR="00C6111A" w:rsidRDefault="00C6111A" w:rsidP="00A37FE1">
      <w:pPr>
        <w:rPr>
          <w:rFonts w:eastAsia="新細明體" w:hint="eastAsia"/>
          <w:lang w:eastAsia="zh-TW"/>
        </w:rPr>
      </w:pPr>
    </w:p>
    <w:p w14:paraId="43D02D4F" w14:textId="1927C159" w:rsidR="00E3311B" w:rsidRPr="00E3311B" w:rsidRDefault="00E3311B" w:rsidP="00A37FE1">
      <w:pPr>
        <w:rPr>
          <w:rFonts w:hint="eastAsia"/>
          <w:b/>
          <w:lang w:eastAsia="zh-CN"/>
        </w:rPr>
      </w:pPr>
      <w:r>
        <w:rPr>
          <w:b/>
          <w:lang w:eastAsia="zh-CN"/>
        </w:rPr>
        <w:t>2.3</w:t>
      </w:r>
      <w:r>
        <w:rPr>
          <w:b/>
          <w:lang w:eastAsia="zh-CN"/>
        </w:rPr>
        <w:tab/>
      </w:r>
      <w:r>
        <w:rPr>
          <w:b/>
          <w:lang w:eastAsia="zh-CN"/>
        </w:rPr>
        <w:tab/>
      </w:r>
      <w:r>
        <w:rPr>
          <w:b/>
          <w:lang w:eastAsia="zh-CN"/>
        </w:rPr>
        <w:t>General</w:t>
      </w:r>
    </w:p>
    <w:p w14:paraId="21A91081" w14:textId="58303583" w:rsidR="00E3311B" w:rsidRDefault="00E3311B" w:rsidP="00A37FE1">
      <w:pPr>
        <w:rPr>
          <w:rFonts w:eastAsia="新細明體"/>
          <w:lang w:eastAsia="zh-TW"/>
        </w:rPr>
      </w:pPr>
      <w:r>
        <w:rPr>
          <w:rFonts w:eastAsia="新細明體"/>
          <w:lang w:eastAsia="zh-TW"/>
        </w:rPr>
        <w:t xml:space="preserve">In Rel-19 WID [1], </w:t>
      </w:r>
      <w:bookmarkStart w:id="28" w:name="OLE_LINK286"/>
      <w:r>
        <w:rPr>
          <w:rFonts w:eastAsia="新細明體"/>
          <w:lang w:eastAsia="zh-TW"/>
        </w:rPr>
        <w:t xml:space="preserve">it was agreed to update </w:t>
      </w:r>
      <w:bookmarkStart w:id="29" w:name="OLE_LINK282"/>
      <w:r w:rsidRPr="00E3311B">
        <w:rPr>
          <w:rFonts w:eastAsia="新細明體"/>
          <w:lang w:eastAsia="zh-TW"/>
        </w:rPr>
        <w:t>TR 36.764 LTE IoT NTN operating bands</w:t>
      </w:r>
      <w:bookmarkEnd w:id="29"/>
      <w:r w:rsidR="003D290D">
        <w:rPr>
          <w:rFonts w:eastAsia="新細明體"/>
          <w:lang w:eastAsia="zh-TW"/>
        </w:rPr>
        <w:t xml:space="preserve"> for B252</w:t>
      </w:r>
      <w:r w:rsidR="00683D79">
        <w:rPr>
          <w:rFonts w:eastAsia="新細明體"/>
          <w:lang w:eastAsia="zh-TW"/>
        </w:rPr>
        <w:t>.</w:t>
      </w:r>
    </w:p>
    <w:tbl>
      <w:tblPr>
        <w:tblW w:w="9300" w:type="dxa"/>
        <w:jc w:val="center"/>
        <w:tblLayout w:type="fixed"/>
        <w:tblLook w:val="04A0" w:firstRow="1" w:lastRow="0" w:firstColumn="1" w:lastColumn="0" w:noHBand="0" w:noVBand="1"/>
      </w:tblPr>
      <w:tblGrid>
        <w:gridCol w:w="1444"/>
        <w:gridCol w:w="4341"/>
        <w:gridCol w:w="1416"/>
        <w:gridCol w:w="2099"/>
      </w:tblGrid>
      <w:tr w:rsidR="00E3311B" w14:paraId="78401BBB" w14:textId="77777777" w:rsidTr="00E3311B">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hideMark/>
          </w:tcPr>
          <w:bookmarkEnd w:id="28"/>
          <w:p w14:paraId="1E031B6E" w14:textId="77777777" w:rsidR="00E3311B" w:rsidRDefault="00E3311B">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E3311B" w14:paraId="27114351" w14:textId="77777777" w:rsidTr="00E3311B">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hideMark/>
          </w:tcPr>
          <w:p w14:paraId="4E74CDCB" w14:textId="77777777" w:rsidR="00E3311B" w:rsidRDefault="00E3311B">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hideMark/>
          </w:tcPr>
          <w:p w14:paraId="7207BE22" w14:textId="77777777" w:rsidR="00E3311B" w:rsidRDefault="00E3311B">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hideMark/>
          </w:tcPr>
          <w:p w14:paraId="2E1612F1" w14:textId="77777777" w:rsidR="00E3311B" w:rsidRDefault="00E3311B">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hideMark/>
          </w:tcPr>
          <w:p w14:paraId="1FE1734E" w14:textId="77777777" w:rsidR="00E3311B" w:rsidRDefault="00E3311B">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E3311B" w14:paraId="07B0CDFA" w14:textId="77777777" w:rsidTr="00E3311B">
        <w:trPr>
          <w:cantSplit/>
          <w:jc w:val="center"/>
        </w:trPr>
        <w:tc>
          <w:tcPr>
            <w:tcW w:w="1445" w:type="dxa"/>
            <w:tcBorders>
              <w:top w:val="single" w:sz="4" w:space="0" w:color="000000"/>
              <w:left w:val="single" w:sz="4" w:space="0" w:color="000000"/>
              <w:bottom w:val="single" w:sz="4" w:space="0" w:color="000000"/>
              <w:right w:val="single" w:sz="4" w:space="0" w:color="000000"/>
            </w:tcBorders>
            <w:hideMark/>
          </w:tcPr>
          <w:p w14:paraId="5C5034F2" w14:textId="77777777" w:rsidR="00E3311B" w:rsidRDefault="00E3311B">
            <w:pPr>
              <w:keepNext/>
              <w:keepLines/>
              <w:spacing w:after="0"/>
              <w:rPr>
                <w:rFonts w:ascii="Arial" w:eastAsia="Arial" w:hAnsi="Arial" w:cs="Arial"/>
                <w:color w:val="000000"/>
                <w:sz w:val="18"/>
                <w:szCs w:val="18"/>
              </w:rPr>
            </w:pPr>
            <w:r>
              <w:rPr>
                <w:rFonts w:ascii="Arial" w:eastAsia="Arial" w:hAnsi="Arial" w:cs="Arial"/>
                <w:color w:val="000000"/>
                <w:sz w:val="18"/>
                <w:szCs w:val="18"/>
              </w:rPr>
              <w:t>TR 36.764</w:t>
            </w:r>
          </w:p>
        </w:tc>
        <w:tc>
          <w:tcPr>
            <w:tcW w:w="4344" w:type="dxa"/>
            <w:tcBorders>
              <w:top w:val="single" w:sz="4" w:space="0" w:color="000000"/>
              <w:left w:val="single" w:sz="4" w:space="0" w:color="000000"/>
              <w:bottom w:val="single" w:sz="4" w:space="0" w:color="000000"/>
              <w:right w:val="single" w:sz="4" w:space="0" w:color="000000"/>
            </w:tcBorders>
            <w:hideMark/>
          </w:tcPr>
          <w:p w14:paraId="0C0BFC70" w14:textId="77777777" w:rsidR="00E3311B" w:rsidRDefault="00E3311B">
            <w:pPr>
              <w:keepNext/>
              <w:keepLines/>
              <w:spacing w:after="0"/>
              <w:rPr>
                <w:rFonts w:ascii="Arial" w:eastAsia="Arial" w:hAnsi="Arial" w:cs="Arial"/>
                <w:color w:val="000000"/>
                <w:sz w:val="18"/>
                <w:szCs w:val="18"/>
              </w:rPr>
            </w:pPr>
            <w:r>
              <w:rPr>
                <w:rFonts w:ascii="Arial" w:eastAsia="Arial" w:hAnsi="Arial" w:cs="Arial"/>
                <w:color w:val="000000"/>
                <w:sz w:val="18"/>
                <w:szCs w:val="18"/>
              </w:rPr>
              <w:t>Support for IoT-NTN S-band</w:t>
            </w:r>
            <w:r>
              <w:rPr>
                <w:rFonts w:ascii="Arial" w:eastAsia="Arial" w:hAnsi="Arial" w:cs="Arial"/>
                <w:color w:val="000000"/>
                <w:sz w:val="18"/>
                <w:szCs w:val="18"/>
              </w:rPr>
              <w:br/>
              <w:t>(MSS band 2000-2020 MHz UL and 2180-2200 MHz DL)</w:t>
            </w:r>
          </w:p>
        </w:tc>
        <w:tc>
          <w:tcPr>
            <w:tcW w:w="1417" w:type="dxa"/>
            <w:tcBorders>
              <w:top w:val="single" w:sz="4" w:space="0" w:color="000000"/>
              <w:left w:val="single" w:sz="4" w:space="0" w:color="000000"/>
              <w:bottom w:val="single" w:sz="4" w:space="0" w:color="000000"/>
              <w:right w:val="single" w:sz="4" w:space="0" w:color="000000"/>
            </w:tcBorders>
            <w:hideMark/>
          </w:tcPr>
          <w:p w14:paraId="42E003F8" w14:textId="77777777" w:rsidR="00E3311B" w:rsidRDefault="00E3311B">
            <w:pPr>
              <w:keepNext/>
              <w:keepLines/>
              <w:spacing w:after="0"/>
              <w:rPr>
                <w:rFonts w:ascii="Arial" w:eastAsia="Arial" w:hAnsi="Arial" w:cs="Arial"/>
                <w:color w:val="000000"/>
                <w:sz w:val="18"/>
                <w:szCs w:val="18"/>
              </w:rPr>
            </w:pPr>
            <w:r>
              <w:rPr>
                <w:rFonts w:ascii="Arial" w:eastAsia="Arial" w:hAnsi="Arial" w:cs="Arial"/>
                <w:color w:val="000000"/>
                <w:sz w:val="18"/>
                <w:szCs w:val="18"/>
              </w:rPr>
              <w:t>RAN#107 (March 2025)</w:t>
            </w:r>
          </w:p>
        </w:tc>
        <w:tc>
          <w:tcPr>
            <w:tcW w:w="2101" w:type="dxa"/>
            <w:tcBorders>
              <w:top w:val="single" w:sz="4" w:space="0" w:color="000000"/>
              <w:left w:val="single" w:sz="4" w:space="0" w:color="000000"/>
              <w:bottom w:val="single" w:sz="4" w:space="0" w:color="000000"/>
              <w:right w:val="single" w:sz="4" w:space="0" w:color="000000"/>
            </w:tcBorders>
            <w:hideMark/>
          </w:tcPr>
          <w:p w14:paraId="27050C2C" w14:textId="77777777" w:rsidR="00E3311B" w:rsidRDefault="00E3311B">
            <w:pPr>
              <w:keepNext/>
              <w:keepLines/>
              <w:spacing w:after="0"/>
              <w:rPr>
                <w:rFonts w:ascii="Arial" w:eastAsia="Arial" w:hAnsi="Arial" w:cs="Arial"/>
                <w:color w:val="000000"/>
                <w:sz w:val="18"/>
                <w:szCs w:val="18"/>
              </w:rPr>
            </w:pPr>
            <w:r>
              <w:rPr>
                <w:rFonts w:ascii="Arial" w:eastAsia="Arial" w:hAnsi="Arial" w:cs="Arial"/>
                <w:color w:val="000000"/>
                <w:sz w:val="18"/>
                <w:szCs w:val="18"/>
              </w:rPr>
              <w:t>Core</w:t>
            </w:r>
          </w:p>
        </w:tc>
      </w:tr>
    </w:tbl>
    <w:p w14:paraId="2CEA0361" w14:textId="77777777" w:rsidR="00C6111A" w:rsidRDefault="00C6111A" w:rsidP="00A37FE1">
      <w:pPr>
        <w:rPr>
          <w:rFonts w:eastAsia="新細明體"/>
          <w:lang w:eastAsia="zh-TW"/>
        </w:rPr>
      </w:pPr>
    </w:p>
    <w:p w14:paraId="7F4E9AF8" w14:textId="49F73CF3" w:rsidR="00E3311B" w:rsidRDefault="00E3311B" w:rsidP="00A37FE1">
      <w:pPr>
        <w:rPr>
          <w:rFonts w:eastAsia="新細明體"/>
          <w:lang w:eastAsia="zh-TW"/>
        </w:rPr>
      </w:pPr>
      <w:r>
        <w:rPr>
          <w:rFonts w:eastAsia="新細明體"/>
          <w:lang w:eastAsia="zh-TW"/>
        </w:rPr>
        <w:t xml:space="preserve">Because the existed TR </w:t>
      </w:r>
      <w:r>
        <w:rPr>
          <w:rFonts w:eastAsia="新細明體"/>
          <w:lang w:eastAsia="zh-TW"/>
        </w:rPr>
        <w:t xml:space="preserve">36.764 </w:t>
      </w:r>
      <w:r>
        <w:rPr>
          <w:rFonts w:eastAsia="新細明體"/>
          <w:lang w:eastAsia="zh-TW"/>
        </w:rPr>
        <w:t xml:space="preserve">version is V18.2.0, to add new draft Rel-19 TR 36.764 is needed.  </w:t>
      </w:r>
    </w:p>
    <w:p w14:paraId="3A12BD81" w14:textId="5DDAD4ED" w:rsidR="003D290D" w:rsidRDefault="003D290D" w:rsidP="003D290D">
      <w:pPr>
        <w:rPr>
          <w:b/>
          <w:bCs/>
          <w:i/>
          <w:iCs/>
        </w:rPr>
      </w:pPr>
      <w:bookmarkStart w:id="30" w:name="OLE_LINK289"/>
      <w:r>
        <w:rPr>
          <w:b/>
          <w:bCs/>
          <w:i/>
          <w:iCs/>
        </w:rPr>
        <w:t xml:space="preserve">Observation 1: In </w:t>
      </w:r>
      <w:r>
        <w:rPr>
          <w:b/>
          <w:bCs/>
          <w:i/>
          <w:iCs/>
        </w:rPr>
        <w:t>Rel-19 WID</w:t>
      </w:r>
      <w:r>
        <w:rPr>
          <w:b/>
          <w:bCs/>
          <w:i/>
          <w:iCs/>
        </w:rPr>
        <w:t xml:space="preserve"> [</w:t>
      </w:r>
      <w:r>
        <w:rPr>
          <w:b/>
          <w:bCs/>
          <w:i/>
          <w:iCs/>
        </w:rPr>
        <w:t>1</w:t>
      </w:r>
      <w:r>
        <w:rPr>
          <w:b/>
          <w:bCs/>
          <w:i/>
          <w:iCs/>
        </w:rPr>
        <w:t xml:space="preserve">], </w:t>
      </w:r>
      <w:r w:rsidRPr="003D290D">
        <w:rPr>
          <w:b/>
          <w:bCs/>
          <w:i/>
          <w:iCs/>
        </w:rPr>
        <w:t>it was agreed to update TR 36.764 LTE IoT NTN operating bands for B252.</w:t>
      </w:r>
    </w:p>
    <w:p w14:paraId="4EB78E2B" w14:textId="09C6E7F2" w:rsidR="003D290D" w:rsidRDefault="003D290D" w:rsidP="003D290D">
      <w:pPr>
        <w:rPr>
          <w:rFonts w:eastAsia="新細明體"/>
          <w:b/>
          <w:bCs/>
          <w:i/>
          <w:iCs/>
          <w:lang w:eastAsia="zh-TW"/>
        </w:rPr>
      </w:pPr>
      <w:bookmarkStart w:id="31" w:name="OLE_LINK287"/>
      <w:r>
        <w:rPr>
          <w:b/>
          <w:bCs/>
          <w:i/>
          <w:iCs/>
        </w:rPr>
        <w:t xml:space="preserve">Proposal 1: </w:t>
      </w:r>
      <w:r>
        <w:rPr>
          <w:rFonts w:eastAsia="新細明體"/>
          <w:b/>
          <w:bCs/>
          <w:i/>
          <w:iCs/>
          <w:lang w:eastAsia="zh-TW"/>
        </w:rPr>
        <w:t xml:space="preserve">Consider adding Rel-19 TR 36.764 B252 skeleton as provided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3D290D" w14:paraId="79F8A5DA" w14:textId="77777777">
        <w:tc>
          <w:tcPr>
            <w:tcW w:w="9695" w:type="dxa"/>
            <w:shd w:val="clear" w:color="auto" w:fill="auto"/>
          </w:tcPr>
          <w:p w14:paraId="3AA33AD7" w14:textId="77777777" w:rsidR="003D290D" w:rsidRDefault="003D290D">
            <w:pPr>
              <w:pStyle w:val="1"/>
              <w:pBdr>
                <w:top w:val="none" w:sz="0" w:space="0" w:color="auto"/>
              </w:pBdr>
              <w:rPr>
                <w:sz w:val="32"/>
                <w:szCs w:val="18"/>
                <w:lang w:eastAsia="en-GB"/>
              </w:rPr>
            </w:pPr>
            <w:bookmarkStart w:id="32" w:name="_Toc189869093"/>
            <w:bookmarkEnd w:id="31"/>
            <w:r>
              <w:rPr>
                <w:sz w:val="32"/>
                <w:szCs w:val="18"/>
              </w:rPr>
              <w:lastRenderedPageBreak/>
              <w:t>8</w:t>
            </w:r>
            <w:r>
              <w:rPr>
                <w:sz w:val="32"/>
                <w:szCs w:val="18"/>
              </w:rPr>
              <w:tab/>
              <w:t>FDD band B252 (IoT-NTN FDD S_band)</w:t>
            </w:r>
            <w:bookmarkEnd w:id="32"/>
          </w:p>
          <w:p w14:paraId="23151928" w14:textId="77777777" w:rsidR="003D290D" w:rsidRDefault="003D290D">
            <w:pPr>
              <w:pStyle w:val="2"/>
              <w:rPr>
                <w:sz w:val="28"/>
                <w:szCs w:val="18"/>
              </w:rPr>
            </w:pPr>
            <w:bookmarkStart w:id="33" w:name="_Toc189869094"/>
            <w:r>
              <w:rPr>
                <w:sz w:val="28"/>
                <w:szCs w:val="18"/>
              </w:rPr>
              <w:t>8.1</w:t>
            </w:r>
            <w:r>
              <w:rPr>
                <w:sz w:val="28"/>
                <w:szCs w:val="18"/>
              </w:rPr>
              <w:tab/>
              <w:t>Regulation</w:t>
            </w:r>
            <w:bookmarkEnd w:id="33"/>
          </w:p>
          <w:p w14:paraId="7B72DF35" w14:textId="77777777" w:rsidR="003D290D" w:rsidRDefault="003D290D">
            <w:pPr>
              <w:pStyle w:val="3"/>
              <w:rPr>
                <w:sz w:val="24"/>
                <w:szCs w:val="18"/>
              </w:rPr>
            </w:pPr>
            <w:r>
              <w:rPr>
                <w:sz w:val="24"/>
                <w:szCs w:val="18"/>
              </w:rPr>
              <w:t xml:space="preserve">  </w:t>
            </w:r>
            <w:bookmarkStart w:id="34" w:name="_Toc189869095"/>
            <w:r>
              <w:rPr>
                <w:sz w:val="24"/>
                <w:szCs w:val="18"/>
              </w:rPr>
              <w:t>8.1.1</w:t>
            </w:r>
            <w:r>
              <w:rPr>
                <w:sz w:val="24"/>
                <w:szCs w:val="18"/>
              </w:rPr>
              <w:tab/>
              <w:t>Regional Applicability</w:t>
            </w:r>
            <w:bookmarkEnd w:id="34"/>
          </w:p>
          <w:p w14:paraId="32D6C001" w14:textId="77777777" w:rsidR="003D290D" w:rsidRDefault="003D290D">
            <w:pPr>
              <w:pStyle w:val="2"/>
              <w:rPr>
                <w:sz w:val="28"/>
                <w:szCs w:val="18"/>
              </w:rPr>
            </w:pPr>
            <w:bookmarkStart w:id="35" w:name="_Toc189869096"/>
            <w:r>
              <w:rPr>
                <w:sz w:val="28"/>
                <w:szCs w:val="18"/>
              </w:rPr>
              <w:t>8.2</w:t>
            </w:r>
            <w:r>
              <w:rPr>
                <w:sz w:val="28"/>
                <w:szCs w:val="18"/>
              </w:rPr>
              <w:tab/>
              <w:t>UE requirements</w:t>
            </w:r>
            <w:bookmarkEnd w:id="35"/>
          </w:p>
          <w:p w14:paraId="7390C6E8" w14:textId="77777777" w:rsidR="003D290D" w:rsidRDefault="003D290D">
            <w:pPr>
              <w:pStyle w:val="3"/>
              <w:rPr>
                <w:sz w:val="24"/>
                <w:szCs w:val="18"/>
              </w:rPr>
            </w:pPr>
            <w:bookmarkStart w:id="36" w:name="_Toc189869097"/>
            <w:bookmarkStart w:id="37" w:name="OLE_LINK272"/>
            <w:r>
              <w:rPr>
                <w:sz w:val="24"/>
                <w:szCs w:val="18"/>
              </w:rPr>
              <w:t>8.2.1</w:t>
            </w:r>
            <w:r>
              <w:rPr>
                <w:sz w:val="24"/>
                <w:szCs w:val="18"/>
              </w:rPr>
              <w:tab/>
              <w:t>Channel arrangement</w:t>
            </w:r>
            <w:bookmarkEnd w:id="36"/>
          </w:p>
          <w:p w14:paraId="703516B2" w14:textId="77777777" w:rsidR="003D290D" w:rsidRDefault="003D290D">
            <w:pPr>
              <w:pStyle w:val="3"/>
              <w:rPr>
                <w:sz w:val="24"/>
                <w:szCs w:val="18"/>
              </w:rPr>
            </w:pPr>
            <w:bookmarkStart w:id="38" w:name="_Toc189869098"/>
            <w:r>
              <w:rPr>
                <w:sz w:val="24"/>
                <w:szCs w:val="18"/>
              </w:rPr>
              <w:t>8.2.2</w:t>
            </w:r>
            <w:r>
              <w:rPr>
                <w:sz w:val="24"/>
                <w:szCs w:val="18"/>
              </w:rPr>
              <w:tab/>
              <w:t>UE transmitter characteristics</w:t>
            </w:r>
            <w:bookmarkEnd w:id="38"/>
          </w:p>
          <w:p w14:paraId="3FB4A59F" w14:textId="77777777" w:rsidR="003D290D" w:rsidRDefault="003D290D">
            <w:pPr>
              <w:pStyle w:val="4"/>
              <w:rPr>
                <w:sz w:val="22"/>
                <w:szCs w:val="18"/>
              </w:rPr>
            </w:pPr>
            <w:bookmarkStart w:id="39" w:name="_Toc189869099"/>
            <w:bookmarkEnd w:id="37"/>
            <w:r>
              <w:rPr>
                <w:sz w:val="22"/>
                <w:szCs w:val="18"/>
              </w:rPr>
              <w:t>8.2.2.1</w:t>
            </w:r>
            <w:r>
              <w:rPr>
                <w:sz w:val="22"/>
                <w:szCs w:val="18"/>
              </w:rPr>
              <w:tab/>
              <w:t>Maximum output power</w:t>
            </w:r>
            <w:bookmarkEnd w:id="39"/>
          </w:p>
          <w:p w14:paraId="673886B3" w14:textId="77777777" w:rsidR="003D290D" w:rsidRDefault="003D290D">
            <w:pPr>
              <w:pStyle w:val="4"/>
              <w:rPr>
                <w:sz w:val="22"/>
                <w:szCs w:val="18"/>
              </w:rPr>
            </w:pPr>
            <w:bookmarkStart w:id="40" w:name="_Toc189869100"/>
            <w:r>
              <w:rPr>
                <w:sz w:val="22"/>
                <w:szCs w:val="18"/>
              </w:rPr>
              <w:t>8.2.2.2</w:t>
            </w:r>
            <w:r>
              <w:rPr>
                <w:sz w:val="22"/>
                <w:szCs w:val="18"/>
              </w:rPr>
              <w:tab/>
              <w:t>Emission requirements and NS values</w:t>
            </w:r>
            <w:bookmarkEnd w:id="40"/>
          </w:p>
          <w:p w14:paraId="7E947DA1" w14:textId="77777777" w:rsidR="003D290D" w:rsidRDefault="003D290D">
            <w:pPr>
              <w:pStyle w:val="5"/>
              <w:rPr>
                <w:sz w:val="20"/>
                <w:szCs w:val="18"/>
              </w:rPr>
            </w:pPr>
            <w:bookmarkStart w:id="41" w:name="_Toc189869101"/>
            <w:r>
              <w:rPr>
                <w:sz w:val="20"/>
                <w:szCs w:val="18"/>
              </w:rPr>
              <w:t>8.2.2.2.1</w:t>
            </w:r>
            <w:r>
              <w:rPr>
                <w:sz w:val="20"/>
                <w:szCs w:val="18"/>
              </w:rPr>
              <w:tab/>
              <w:t>Spurious emission</w:t>
            </w:r>
            <w:bookmarkEnd w:id="41"/>
            <w:r>
              <w:rPr>
                <w:sz w:val="20"/>
                <w:szCs w:val="18"/>
              </w:rPr>
              <w:t xml:space="preserve"> </w:t>
            </w:r>
          </w:p>
          <w:p w14:paraId="7D618FC2" w14:textId="77777777" w:rsidR="003D290D" w:rsidRDefault="003D290D">
            <w:pPr>
              <w:pStyle w:val="3"/>
              <w:rPr>
                <w:sz w:val="24"/>
                <w:szCs w:val="18"/>
              </w:rPr>
            </w:pPr>
            <w:bookmarkStart w:id="42" w:name="_Toc189869102"/>
            <w:r>
              <w:rPr>
                <w:sz w:val="24"/>
                <w:szCs w:val="18"/>
              </w:rPr>
              <w:t>8.2.3</w:t>
            </w:r>
            <w:r>
              <w:rPr>
                <w:sz w:val="24"/>
                <w:szCs w:val="18"/>
              </w:rPr>
              <w:tab/>
              <w:t>UE receiver characteristics</w:t>
            </w:r>
            <w:bookmarkEnd w:id="42"/>
          </w:p>
          <w:p w14:paraId="22D4FEF0" w14:textId="77777777" w:rsidR="003D290D" w:rsidRDefault="003D290D">
            <w:pPr>
              <w:pStyle w:val="4"/>
              <w:rPr>
                <w:sz w:val="22"/>
                <w:szCs w:val="18"/>
              </w:rPr>
            </w:pPr>
            <w:bookmarkStart w:id="43" w:name="_Toc189869103"/>
            <w:r>
              <w:rPr>
                <w:sz w:val="22"/>
                <w:szCs w:val="18"/>
              </w:rPr>
              <w:t>8.2.3.1</w:t>
            </w:r>
            <w:r>
              <w:rPr>
                <w:sz w:val="22"/>
                <w:szCs w:val="18"/>
              </w:rPr>
              <w:tab/>
              <w:t>Reference sensitivity</w:t>
            </w:r>
            <w:bookmarkEnd w:id="43"/>
          </w:p>
          <w:p w14:paraId="525B1E34" w14:textId="77777777" w:rsidR="003D290D" w:rsidRDefault="003D290D">
            <w:pPr>
              <w:pStyle w:val="4"/>
              <w:rPr>
                <w:sz w:val="22"/>
                <w:szCs w:val="18"/>
              </w:rPr>
            </w:pPr>
            <w:bookmarkStart w:id="44" w:name="_Toc189869104"/>
            <w:r>
              <w:rPr>
                <w:sz w:val="22"/>
                <w:szCs w:val="18"/>
              </w:rPr>
              <w:t>8.2.3.2</w:t>
            </w:r>
            <w:r>
              <w:rPr>
                <w:sz w:val="22"/>
                <w:szCs w:val="18"/>
              </w:rPr>
              <w:tab/>
              <w:t>Blocking requirements</w:t>
            </w:r>
            <w:bookmarkEnd w:id="44"/>
          </w:p>
          <w:p w14:paraId="29AF50E2" w14:textId="77777777" w:rsidR="003D290D" w:rsidRDefault="003D290D">
            <w:pPr>
              <w:pStyle w:val="3"/>
              <w:rPr>
                <w:sz w:val="24"/>
                <w:szCs w:val="18"/>
              </w:rPr>
            </w:pPr>
            <w:bookmarkStart w:id="45" w:name="_Toc189869105"/>
            <w:r>
              <w:rPr>
                <w:sz w:val="24"/>
                <w:szCs w:val="18"/>
              </w:rPr>
              <w:t>8.2.4</w:t>
            </w:r>
            <w:r>
              <w:rPr>
                <w:sz w:val="24"/>
                <w:szCs w:val="18"/>
              </w:rPr>
              <w:tab/>
              <w:t>A-MPR Evaluation</w:t>
            </w:r>
            <w:bookmarkEnd w:id="45"/>
            <w:r>
              <w:rPr>
                <w:sz w:val="24"/>
                <w:szCs w:val="18"/>
              </w:rPr>
              <w:t xml:space="preserve"> </w:t>
            </w:r>
          </w:p>
          <w:p w14:paraId="310A7A0A" w14:textId="7CB1ED0E" w:rsidR="003D290D" w:rsidRPr="003D290D" w:rsidRDefault="003D290D">
            <w:pPr>
              <w:pStyle w:val="2"/>
              <w:rPr>
                <w:rFonts w:hint="eastAsia"/>
              </w:rPr>
            </w:pPr>
            <w:bookmarkStart w:id="46" w:name="_Toc189869106"/>
            <w:r>
              <w:rPr>
                <w:sz w:val="28"/>
                <w:szCs w:val="18"/>
              </w:rPr>
              <w:t>8.3</w:t>
            </w:r>
            <w:r>
              <w:rPr>
                <w:sz w:val="28"/>
                <w:szCs w:val="18"/>
              </w:rPr>
              <w:tab/>
              <w:t>BS requirements</w:t>
            </w:r>
            <w:bookmarkEnd w:id="46"/>
          </w:p>
        </w:tc>
      </w:tr>
    </w:tbl>
    <w:p w14:paraId="7BFCCDF5" w14:textId="6BA51F0F" w:rsidR="003D290D" w:rsidRDefault="003D290D" w:rsidP="003D290D">
      <w:pPr>
        <w:rPr>
          <w:rFonts w:eastAsia="新細明體" w:hint="eastAsia"/>
          <w:b/>
          <w:bCs/>
          <w:i/>
          <w:iCs/>
          <w:lang w:eastAsia="zh-TW"/>
        </w:rPr>
      </w:pPr>
    </w:p>
    <w:bookmarkEnd w:id="30"/>
    <w:p w14:paraId="62AD2E91" w14:textId="77777777" w:rsidR="00E3311B" w:rsidRPr="003D290D" w:rsidRDefault="00E3311B" w:rsidP="00A37FE1">
      <w:pPr>
        <w:rPr>
          <w:rFonts w:eastAsia="新細明體"/>
          <w:lang w:eastAsia="zh-TW"/>
        </w:rPr>
      </w:pPr>
    </w:p>
    <w:p w14:paraId="091FC956" w14:textId="77777777" w:rsidR="00E3311B" w:rsidRPr="00E3311B" w:rsidRDefault="00E3311B" w:rsidP="00A37FE1">
      <w:pPr>
        <w:rPr>
          <w:rFonts w:eastAsia="新細明體" w:hint="eastAsia"/>
          <w:lang w:eastAsia="zh-TW"/>
        </w:rPr>
      </w:pPr>
    </w:p>
    <w:p w14:paraId="735CAF44" w14:textId="479560EB" w:rsidR="003D5ECC" w:rsidRDefault="003D5ECC" w:rsidP="00A37FE1">
      <w:pPr>
        <w:rPr>
          <w:b/>
          <w:lang w:eastAsia="zh-CN"/>
        </w:rPr>
      </w:pPr>
      <w:bookmarkStart w:id="47" w:name="OLE_LINK274"/>
      <w:r w:rsidRPr="002343C4">
        <w:rPr>
          <w:b/>
          <w:lang w:eastAsia="zh-CN"/>
        </w:rPr>
        <w:t>2.</w:t>
      </w:r>
      <w:r w:rsidR="00C6111A">
        <w:rPr>
          <w:b/>
          <w:lang w:eastAsia="zh-CN"/>
        </w:rPr>
        <w:t>4</w:t>
      </w:r>
      <w:r w:rsidRPr="002343C4">
        <w:rPr>
          <w:b/>
          <w:lang w:eastAsia="zh-CN"/>
        </w:rPr>
        <w:tab/>
      </w:r>
      <w:r w:rsidRPr="002343C4">
        <w:rPr>
          <w:b/>
          <w:lang w:eastAsia="zh-CN"/>
        </w:rPr>
        <w:tab/>
        <w:t xml:space="preserve">UE RF requirements </w:t>
      </w:r>
    </w:p>
    <w:p w14:paraId="633126DE" w14:textId="39959DA9" w:rsidR="00FE2E88" w:rsidRDefault="00FE2E88" w:rsidP="00FE2E88">
      <w:pPr>
        <w:rPr>
          <w:rFonts w:eastAsia="新細明體"/>
          <w:b/>
          <w:bCs/>
          <w:lang w:eastAsia="zh-TW"/>
        </w:rPr>
      </w:pPr>
      <w:bookmarkStart w:id="48" w:name="OLE_LINK37"/>
      <w:bookmarkStart w:id="49" w:name="OLE_LINK59"/>
      <w:bookmarkEnd w:id="47"/>
      <w:r>
        <w:rPr>
          <w:rFonts w:eastAsia="新細明體"/>
          <w:b/>
          <w:bCs/>
          <w:lang w:eastAsia="zh-TW"/>
        </w:rPr>
        <w:t>2.</w:t>
      </w:r>
      <w:r w:rsidR="00C6111A">
        <w:rPr>
          <w:rFonts w:eastAsia="新細明體"/>
          <w:b/>
          <w:bCs/>
          <w:lang w:eastAsia="zh-TW"/>
        </w:rPr>
        <w:t>4</w:t>
      </w:r>
      <w:r>
        <w:rPr>
          <w:rFonts w:eastAsia="新細明體"/>
          <w:b/>
          <w:bCs/>
          <w:lang w:eastAsia="zh-TW"/>
        </w:rPr>
        <w:t>.1</w:t>
      </w:r>
      <w:r>
        <w:rPr>
          <w:rFonts w:eastAsia="新細明體"/>
          <w:b/>
          <w:bCs/>
          <w:lang w:eastAsia="zh-TW"/>
        </w:rPr>
        <w:tab/>
        <w:t>Tx-Rx frequency separation</w:t>
      </w:r>
    </w:p>
    <w:p w14:paraId="0448D1C2" w14:textId="38645254" w:rsidR="00834E2B" w:rsidRDefault="00834E2B" w:rsidP="00FE2E88">
      <w:pPr>
        <w:rPr>
          <w:b/>
          <w:bCs/>
          <w:i/>
          <w:iCs/>
        </w:rPr>
      </w:pPr>
      <w:bookmarkStart w:id="50" w:name="OLE_LINK292"/>
      <w:bookmarkStart w:id="51" w:name="OLE_LINK69"/>
      <w:bookmarkStart w:id="52" w:name="OLE_LINK42"/>
      <w:bookmarkStart w:id="53" w:name="OLE_LINK285"/>
      <w:bookmarkEnd w:id="48"/>
      <w:r>
        <w:rPr>
          <w:b/>
          <w:bCs/>
          <w:i/>
          <w:iCs/>
        </w:rPr>
        <w:t xml:space="preserve">Observation </w:t>
      </w:r>
      <w:r w:rsidR="009F4A9B">
        <w:rPr>
          <w:b/>
          <w:bCs/>
          <w:i/>
          <w:iCs/>
        </w:rPr>
        <w:t>2</w:t>
      </w:r>
      <w:r>
        <w:rPr>
          <w:b/>
          <w:bCs/>
          <w:i/>
          <w:iCs/>
        </w:rPr>
        <w:t xml:space="preserve">: </w:t>
      </w:r>
      <w:r w:rsidR="006F70B4">
        <w:rPr>
          <w:b/>
          <w:bCs/>
          <w:i/>
          <w:iCs/>
        </w:rPr>
        <w:t xml:space="preserve">In WF [3], the B252 </w:t>
      </w:r>
      <w:r w:rsidR="00DB7B7B">
        <w:rPr>
          <w:b/>
          <w:bCs/>
          <w:i/>
          <w:iCs/>
        </w:rPr>
        <w:t>was</w:t>
      </w:r>
      <w:r w:rsidRPr="00834E2B">
        <w:rPr>
          <w:b/>
          <w:bCs/>
          <w:i/>
          <w:iCs/>
        </w:rPr>
        <w:t xml:space="preserve"> allowed to support </w:t>
      </w:r>
      <w:r>
        <w:rPr>
          <w:b/>
          <w:bCs/>
          <w:i/>
          <w:iCs/>
        </w:rPr>
        <w:t xml:space="preserve">variable </w:t>
      </w:r>
      <w:r w:rsidRPr="00834E2B">
        <w:rPr>
          <w:b/>
          <w:bCs/>
          <w:i/>
          <w:iCs/>
        </w:rPr>
        <w:t>TX-RX frequency separation.</w:t>
      </w:r>
    </w:p>
    <w:p w14:paraId="25A0FD82" w14:textId="3D71FBD0" w:rsidR="00D9440A" w:rsidRDefault="00D9440A" w:rsidP="00D9440A">
      <w:pPr>
        <w:rPr>
          <w:b/>
          <w:bCs/>
          <w:i/>
          <w:iCs/>
        </w:rPr>
      </w:pPr>
      <w:bookmarkStart w:id="54" w:name="OLE_LINK283"/>
      <w:bookmarkEnd w:id="50"/>
      <w:bookmarkEnd w:id="51"/>
      <w:r>
        <w:rPr>
          <w:b/>
          <w:bCs/>
          <w:i/>
          <w:iCs/>
        </w:rPr>
        <w:t xml:space="preserve">Proposal </w:t>
      </w:r>
      <w:r w:rsidR="009F4A9B">
        <w:rPr>
          <w:b/>
          <w:bCs/>
          <w:i/>
          <w:iCs/>
        </w:rPr>
        <w:t>2</w:t>
      </w:r>
      <w:r>
        <w:rPr>
          <w:b/>
          <w:bCs/>
          <w:i/>
          <w:iCs/>
        </w:rPr>
        <w:t xml:space="preserve">: </w:t>
      </w:r>
      <w:bookmarkEnd w:id="54"/>
      <w:r>
        <w:rPr>
          <w:b/>
          <w:bCs/>
          <w:i/>
          <w:iCs/>
        </w:rPr>
        <w:t>Discuss whether the requirements below could be used for supporting B252 variable TX-RX frequency separation.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6F70B4" w14:paraId="4732EAD7" w14:textId="77777777">
        <w:tc>
          <w:tcPr>
            <w:tcW w:w="9695" w:type="dxa"/>
            <w:shd w:val="clear" w:color="auto" w:fill="auto"/>
          </w:tcPr>
          <w:p w14:paraId="19D94FBC" w14:textId="3C92119B" w:rsidR="006F70B4" w:rsidRDefault="00D11029" w:rsidP="00102035">
            <w:pPr>
              <w:rPr>
                <w:rFonts w:eastAsia="新細明體"/>
                <w:b/>
                <w:bCs/>
                <w:i/>
                <w:iCs/>
                <w:u w:val="single"/>
                <w:lang w:eastAsia="zh-TW"/>
              </w:rPr>
            </w:pPr>
            <w:bookmarkStart w:id="55" w:name="OLE_LINK76"/>
            <w:bookmarkEnd w:id="53"/>
            <w:r>
              <w:rPr>
                <w:rFonts w:eastAsia="新細明體" w:hint="eastAsia"/>
                <w:b/>
                <w:bCs/>
                <w:i/>
                <w:iCs/>
                <w:u w:val="single"/>
                <w:lang w:eastAsia="zh-TW"/>
              </w:rPr>
              <w:t>NTN C</w:t>
            </w:r>
            <w:r>
              <w:rPr>
                <w:rFonts w:eastAsia="新細明體"/>
                <w:b/>
                <w:bCs/>
                <w:i/>
                <w:iCs/>
                <w:u w:val="single"/>
                <w:lang w:eastAsia="zh-TW"/>
              </w:rPr>
              <w:t>at-M1</w:t>
            </w:r>
          </w:p>
          <w:p w14:paraId="5AC93894" w14:textId="02B9A934" w:rsidR="007553F6" w:rsidRPr="007553F6" w:rsidRDefault="00D11029" w:rsidP="00D11029">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201C70" w14:paraId="2F34CB32" w14:textId="77777777" w:rsidTr="00201C70">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A7D9207" w14:textId="77777777" w:rsidR="00201C70" w:rsidRDefault="00201C70" w:rsidP="00201C70">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1E57F3E8" w14:textId="77777777" w:rsidR="00201C70" w:rsidRDefault="00201C70" w:rsidP="00201C70">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201C70" w14:paraId="70CB392B" w14:textId="77777777" w:rsidTr="00201C70">
              <w:trPr>
                <w:jc w:val="center"/>
              </w:trPr>
              <w:tc>
                <w:tcPr>
                  <w:tcW w:w="2817" w:type="dxa"/>
                  <w:tcBorders>
                    <w:top w:val="single" w:sz="4" w:space="0" w:color="auto"/>
                    <w:left w:val="single" w:sz="4" w:space="0" w:color="auto"/>
                    <w:bottom w:val="single" w:sz="4" w:space="0" w:color="auto"/>
                    <w:right w:val="single" w:sz="4" w:space="0" w:color="auto"/>
                  </w:tcBorders>
                  <w:hideMark/>
                </w:tcPr>
                <w:p w14:paraId="09F53FA5" w14:textId="25D32089" w:rsidR="00201C70" w:rsidRDefault="00201C70" w:rsidP="00201C70">
                  <w:pPr>
                    <w:pStyle w:val="TAC"/>
                    <w:rPr>
                      <w:rFonts w:cs="Arial"/>
                    </w:rPr>
                  </w:pPr>
                  <w:bookmarkStart w:id="56" w:name="_Hlk189817901"/>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209757C3" w14:textId="7048AFC4" w:rsidR="00201C70" w:rsidRDefault="00201C70" w:rsidP="00201C70">
                  <w:pPr>
                    <w:pStyle w:val="TAC"/>
                    <w:rPr>
                      <w:rFonts w:cs="Arial"/>
                      <w:lang w:val="en-US" w:eastAsia="zh-CN"/>
                    </w:rPr>
                  </w:pPr>
                  <w:r>
                    <w:rPr>
                      <w:rFonts w:cs="Arial"/>
                      <w:lang w:val="en-US" w:eastAsia="zh-CN"/>
                    </w:rPr>
                    <w:t>80 MHz</w:t>
                  </w:r>
                  <w:r>
                    <w:rPr>
                      <w:rFonts w:cs="Arial"/>
                      <w:vertAlign w:val="superscript"/>
                      <w:lang w:val="en-US" w:eastAsia="zh-CN"/>
                    </w:rPr>
                    <w:t>1</w:t>
                  </w:r>
                </w:p>
                <w:p w14:paraId="690E9DDE" w14:textId="4F4756A9" w:rsidR="00201C70" w:rsidRDefault="00201C70" w:rsidP="00201C70">
                  <w:pPr>
                    <w:pStyle w:val="TAC"/>
                    <w:rPr>
                      <w:rFonts w:cs="Arial"/>
                    </w:rPr>
                  </w:pPr>
                  <w:r>
                    <w:rPr>
                      <w:rFonts w:cs="Arial"/>
                      <w:lang w:val="en-US" w:eastAsia="zh-CN"/>
                    </w:rPr>
                    <w:t>1</w:t>
                  </w:r>
                  <w:r w:rsidR="00D11029">
                    <w:rPr>
                      <w:rFonts w:cs="Arial"/>
                      <w:lang w:val="en-US" w:eastAsia="zh-CN"/>
                    </w:rPr>
                    <w:t>61</w:t>
                  </w:r>
                  <w:r>
                    <w:rPr>
                      <w:rFonts w:cs="Arial"/>
                      <w:lang w:val="en-US" w:eastAsia="zh-CN"/>
                    </w:rPr>
                    <w:t>.4 to</w:t>
                  </w:r>
                  <w:r w:rsidR="00D11029">
                    <w:rPr>
                      <w:rFonts w:cs="Arial"/>
                      <w:lang w:val="en-US" w:eastAsia="zh-CN"/>
                    </w:rPr>
                    <w:t xml:space="preserve"> </w:t>
                  </w:r>
                  <w:r>
                    <w:rPr>
                      <w:rFonts w:cs="Arial"/>
                      <w:lang w:val="en-US" w:eastAsia="zh-CN"/>
                    </w:rPr>
                    <w:t>1</w:t>
                  </w:r>
                  <w:r w:rsidR="00D11029">
                    <w:rPr>
                      <w:rFonts w:cs="Arial"/>
                      <w:lang w:val="en-US" w:eastAsia="zh-CN"/>
                    </w:rPr>
                    <w:t>98</w:t>
                  </w:r>
                  <w:r>
                    <w:rPr>
                      <w:rFonts w:cs="Arial"/>
                      <w:lang w:val="en-US" w:eastAsia="zh-CN"/>
                    </w:rPr>
                    <w:t>.6 MHz</w:t>
                  </w:r>
                  <w:r>
                    <w:rPr>
                      <w:rFonts w:cs="Arial"/>
                      <w:vertAlign w:val="superscript"/>
                      <w:lang w:val="en-US" w:eastAsia="zh-CN"/>
                    </w:rPr>
                    <w:t>2</w:t>
                  </w:r>
                </w:p>
              </w:tc>
            </w:tr>
            <w:bookmarkEnd w:id="56"/>
            <w:tr w:rsidR="00201C70" w14:paraId="336558A3" w14:textId="77777777" w:rsidTr="00201C70">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3F5D1990" w14:textId="77777777" w:rsidR="00201C70" w:rsidRDefault="00201C70" w:rsidP="00201C70">
                  <w:pPr>
                    <w:pStyle w:val="TAC"/>
                    <w:jc w:val="left"/>
                    <w:rPr>
                      <w:rFonts w:cs="Arial"/>
                      <w:lang w:eastAsia="zh-CN"/>
                    </w:rPr>
                  </w:pPr>
                  <w:r>
                    <w:rPr>
                      <w:rFonts w:cs="Arial"/>
                      <w:lang w:eastAsia="zh-CN"/>
                    </w:rPr>
                    <w:t xml:space="preserve">NOTE 1: </w:t>
                  </w:r>
                  <w:r>
                    <w:rPr>
                      <w:rFonts w:cs="Arial"/>
                      <w:lang w:eastAsia="zh-CN"/>
                    </w:rPr>
                    <w:tab/>
                    <w:t xml:space="preserve">Default TX-RX separation.  </w:t>
                  </w:r>
                </w:p>
                <w:p w14:paraId="71AA755D" w14:textId="77777777" w:rsidR="00201C70" w:rsidRDefault="00201C70" w:rsidP="00201C70">
                  <w:pPr>
                    <w:pStyle w:val="TAC"/>
                    <w:jc w:val="left"/>
                    <w:rPr>
                      <w:rFonts w:cs="Arial"/>
                      <w:lang w:eastAsia="zh-CN"/>
                    </w:rPr>
                  </w:pPr>
                  <w:r>
                    <w:rPr>
                      <w:rFonts w:cs="Arial"/>
                      <w:lang w:eastAsia="zh-CN"/>
                    </w:rPr>
                    <w:t xml:space="preserve">NOTE 2: </w:t>
                  </w:r>
                  <w:r>
                    <w:rPr>
                      <w:rFonts w:cs="Arial"/>
                      <w:lang w:eastAsia="zh-CN"/>
                    </w:rPr>
                    <w:tab/>
                    <w:t>The verification of flexible TX-RX frequency separation within this range is limited to reference sensitivity. Further details are specified in clause 7.3A.</w:t>
                  </w:r>
                </w:p>
              </w:tc>
            </w:tr>
          </w:tbl>
          <w:p w14:paraId="64E4086F" w14:textId="77777777" w:rsidR="000A6068" w:rsidRDefault="000A6068" w:rsidP="00102035">
            <w:pPr>
              <w:rPr>
                <w:b/>
                <w:bCs/>
                <w:i/>
                <w:iCs/>
              </w:rPr>
            </w:pPr>
          </w:p>
          <w:p w14:paraId="57F03302" w14:textId="77777777" w:rsidR="000C1B14" w:rsidRDefault="000C1B14" w:rsidP="000C1B14">
            <w:pPr>
              <w:keepNext/>
              <w:keepLines/>
              <w:overflowPunct w:val="0"/>
              <w:autoSpaceDE w:val="0"/>
              <w:autoSpaceDN w:val="0"/>
              <w:adjustRightInd w:val="0"/>
              <w:spacing w:before="60"/>
              <w:jc w:val="center"/>
              <w:rPr>
                <w:rFonts w:ascii="Arial" w:hAnsi="Arial" w:cs="Arial"/>
                <w:b/>
                <w:lang w:val="fr-FR" w:eastAsia="zh-CN"/>
              </w:rPr>
            </w:pPr>
            <w:r>
              <w:rPr>
                <w:rFonts w:ascii="Arial" w:hAnsi="Arial" w:cs="Arial"/>
                <w:b/>
                <w:lang w:val="fr-FR" w:eastAsia="zh-CN"/>
              </w:rPr>
              <w:t>Table 7.3A-4: TX – RX carrier centre frequency separation for REFSENS verification</w:t>
            </w:r>
            <w:r>
              <w:rPr>
                <w:rFonts w:ascii="新細明體" w:eastAsia="新細明體" w:hAnsi="新細明體" w:cs="Arial" w:hint="eastAsia"/>
                <w:b/>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5243A6" w14:paraId="6634A7E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CB2A" w14:textId="77777777" w:rsidR="000C1B14" w:rsidRDefault="000C1B14">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 xml:space="preserve">E-UTRA </w:t>
                  </w:r>
                </w:p>
                <w:p w14:paraId="553BD243" w14:textId="77777777" w:rsidR="000C1B14" w:rsidRDefault="000C1B14">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E4388" w14:textId="77777777" w:rsidR="000C1B14" w:rsidRDefault="000C1B14">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A787" w14:textId="77777777" w:rsidR="000C1B14" w:rsidRDefault="000C1B14">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TX – RX carrier centre frequency separation for REFSENS verification</w:t>
                  </w:r>
                </w:p>
              </w:tc>
            </w:tr>
            <w:tr w:rsidR="005243A6" w14:paraId="1ECBAE2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A3C29" w14:textId="78EE7B8B" w:rsidR="000C1B14" w:rsidRDefault="000C1B14">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25</w:t>
                  </w:r>
                  <w:r w:rsidR="00A339EA">
                    <w:rPr>
                      <w:rFonts w:ascii="Arial" w:hAnsi="Arial" w:cs="Arial"/>
                      <w:sz w:val="18"/>
                      <w:lang w:val="fr-FR" w:eastAsia="en-GB"/>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2B24F" w14:textId="77777777" w:rsidR="000C1B14" w:rsidRDefault="000C1B14">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1.4 MHz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4A21" w14:textId="06B4510A" w:rsidR="000C1B14" w:rsidRDefault="000C1B14">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 xml:space="preserve">161.4 MHz, </w:t>
                  </w:r>
                  <w:r w:rsidR="00A339EA">
                    <w:rPr>
                      <w:rFonts w:ascii="Arial" w:hAnsi="Arial" w:cs="Arial"/>
                      <w:sz w:val="18"/>
                      <w:lang w:val="fr-FR" w:eastAsia="en-GB"/>
                    </w:rPr>
                    <w:t>19</w:t>
                  </w:r>
                  <w:r>
                    <w:rPr>
                      <w:rFonts w:ascii="Arial" w:hAnsi="Arial" w:cs="Arial"/>
                      <w:sz w:val="18"/>
                      <w:lang w:val="fr-FR" w:eastAsia="en-GB"/>
                    </w:rPr>
                    <w:t>8.6 MHz</w:t>
                  </w:r>
                </w:p>
              </w:tc>
            </w:tr>
          </w:tbl>
          <w:p w14:paraId="1FA76E77" w14:textId="77777777" w:rsidR="000C1B14" w:rsidRDefault="000C1B14" w:rsidP="00102035">
            <w:pPr>
              <w:rPr>
                <w:b/>
                <w:bCs/>
                <w:i/>
                <w:iCs/>
              </w:rPr>
            </w:pPr>
          </w:p>
          <w:p w14:paraId="61314DC0" w14:textId="1CFBE03F" w:rsidR="000A6068" w:rsidRPr="00B80ACD" w:rsidRDefault="00D11029" w:rsidP="00102035">
            <w:pPr>
              <w:rPr>
                <w:b/>
                <w:bCs/>
                <w:i/>
                <w:iCs/>
                <w:u w:val="single"/>
              </w:rPr>
            </w:pPr>
            <w:r>
              <w:rPr>
                <w:rFonts w:ascii="新細明體" w:eastAsia="新細明體" w:hAnsi="新細明體" w:hint="eastAsia"/>
                <w:b/>
                <w:bCs/>
                <w:i/>
                <w:iCs/>
                <w:u w:val="single"/>
                <w:lang w:eastAsia="zh-TW"/>
              </w:rPr>
              <w:t>NTN N</w:t>
            </w:r>
            <w:r>
              <w:rPr>
                <w:rFonts w:ascii="新細明體" w:eastAsia="新細明體" w:hAnsi="新細明體"/>
                <w:b/>
                <w:bCs/>
                <w:i/>
                <w:iCs/>
                <w:u w:val="single"/>
                <w:lang w:eastAsia="zh-TW"/>
              </w:rPr>
              <w:t>B1/NB2</w:t>
            </w:r>
          </w:p>
          <w:p w14:paraId="0660D3E8" w14:textId="77777777" w:rsidR="00D11029" w:rsidRDefault="00D11029" w:rsidP="00D11029">
            <w:pPr>
              <w:pStyle w:val="TH"/>
            </w:pPr>
            <w: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D11029" w14:paraId="0936263E" w14:textId="77777777" w:rsidTr="00D11029">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BAE1730" w14:textId="77777777" w:rsidR="00D11029" w:rsidRDefault="00D11029" w:rsidP="00D11029">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0BC7735" w14:textId="77777777" w:rsidR="00D11029" w:rsidRDefault="00D11029" w:rsidP="00D11029">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D11029" w14:paraId="0509CD0F" w14:textId="77777777" w:rsidTr="00D11029">
              <w:trPr>
                <w:jc w:val="center"/>
              </w:trPr>
              <w:tc>
                <w:tcPr>
                  <w:tcW w:w="2817" w:type="dxa"/>
                  <w:tcBorders>
                    <w:top w:val="single" w:sz="4" w:space="0" w:color="auto"/>
                    <w:left w:val="single" w:sz="4" w:space="0" w:color="auto"/>
                    <w:bottom w:val="single" w:sz="4" w:space="0" w:color="auto"/>
                    <w:right w:val="single" w:sz="4" w:space="0" w:color="auto"/>
                  </w:tcBorders>
                  <w:hideMark/>
                </w:tcPr>
                <w:p w14:paraId="2B1CC6C0" w14:textId="24A4446E" w:rsidR="00D11029" w:rsidRDefault="00D11029" w:rsidP="00D11029">
                  <w:pPr>
                    <w:pStyle w:val="TAC"/>
                    <w:rPr>
                      <w:rFonts w:cs="Arial"/>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117A4A61" w14:textId="77777777" w:rsidR="00D11029" w:rsidRDefault="00D11029" w:rsidP="00D11029">
                  <w:pPr>
                    <w:pStyle w:val="TAC"/>
                    <w:rPr>
                      <w:rFonts w:cs="Arial"/>
                      <w:lang w:val="en-US" w:eastAsia="zh-CN"/>
                    </w:rPr>
                  </w:pPr>
                  <w:r>
                    <w:rPr>
                      <w:rFonts w:cs="Arial"/>
                      <w:lang w:val="en-US" w:eastAsia="zh-CN"/>
                    </w:rPr>
                    <w:t>80 MHz</w:t>
                  </w:r>
                  <w:r>
                    <w:rPr>
                      <w:rFonts w:cs="Arial"/>
                      <w:vertAlign w:val="superscript"/>
                      <w:lang w:val="en-US" w:eastAsia="zh-CN"/>
                    </w:rPr>
                    <w:t>1</w:t>
                  </w:r>
                </w:p>
                <w:p w14:paraId="77A4B6E8" w14:textId="38615C63" w:rsidR="00D11029" w:rsidRDefault="00D11029" w:rsidP="00D11029">
                  <w:pPr>
                    <w:pStyle w:val="TAC"/>
                    <w:rPr>
                      <w:rFonts w:cs="Arial"/>
                    </w:rPr>
                  </w:pPr>
                  <w:r>
                    <w:rPr>
                      <w:rFonts w:cs="Arial"/>
                      <w:lang w:val="en-US" w:eastAsia="zh-CN"/>
                    </w:rPr>
                    <w:t>160.2 to -199.8 MHz</w:t>
                  </w:r>
                  <w:r>
                    <w:rPr>
                      <w:rFonts w:cs="Arial"/>
                      <w:vertAlign w:val="superscript"/>
                      <w:lang w:val="en-US" w:eastAsia="zh-CN"/>
                    </w:rPr>
                    <w:t>2</w:t>
                  </w:r>
                </w:p>
              </w:tc>
            </w:tr>
            <w:tr w:rsidR="00D11029" w14:paraId="638857EB" w14:textId="77777777" w:rsidTr="00D11029">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640C65C7" w14:textId="77777777" w:rsidR="00D11029" w:rsidRDefault="00D11029" w:rsidP="00D11029">
                  <w:pPr>
                    <w:pStyle w:val="TAC"/>
                    <w:jc w:val="left"/>
                    <w:rPr>
                      <w:rFonts w:cs="Arial"/>
                      <w:lang w:eastAsia="zh-CN"/>
                    </w:rPr>
                  </w:pPr>
                  <w:r>
                    <w:rPr>
                      <w:rFonts w:cs="Arial"/>
                      <w:lang w:eastAsia="zh-CN"/>
                    </w:rPr>
                    <w:t xml:space="preserve">NOTE 1: </w:t>
                  </w:r>
                  <w:r>
                    <w:rPr>
                      <w:rFonts w:cs="Arial"/>
                      <w:lang w:eastAsia="zh-CN"/>
                    </w:rPr>
                    <w:tab/>
                    <w:t xml:space="preserve">Default Tx-Rx separation.  </w:t>
                  </w:r>
                </w:p>
                <w:p w14:paraId="4AA97F60" w14:textId="77777777" w:rsidR="00D11029" w:rsidRDefault="00D11029" w:rsidP="00D11029">
                  <w:pPr>
                    <w:pStyle w:val="TAC"/>
                    <w:jc w:val="left"/>
                    <w:rPr>
                      <w:rFonts w:cs="Arial"/>
                      <w:lang w:eastAsia="zh-CN"/>
                    </w:rPr>
                  </w:pPr>
                  <w:r>
                    <w:rPr>
                      <w:rFonts w:cs="Arial"/>
                      <w:lang w:eastAsia="zh-CN"/>
                    </w:rPr>
                    <w:t xml:space="preserve">NOTE 2: </w:t>
                  </w:r>
                  <w:r>
                    <w:rPr>
                      <w:rFonts w:cs="Arial"/>
                      <w:lang w:eastAsia="zh-CN"/>
                    </w:rPr>
                    <w:tab/>
                    <w:t>The verification of flexible TX-RX frequency separation within this range is limited to reference sensitivity. Further details are specified in clause 7.3B.</w:t>
                  </w:r>
                </w:p>
              </w:tc>
            </w:tr>
          </w:tbl>
          <w:p w14:paraId="4D90087F" w14:textId="77777777" w:rsidR="006F70B4" w:rsidRDefault="006F70B4" w:rsidP="00102035">
            <w:pPr>
              <w:rPr>
                <w:b/>
                <w:bCs/>
                <w:i/>
                <w:iCs/>
              </w:rPr>
            </w:pPr>
          </w:p>
          <w:p w14:paraId="12CE8994" w14:textId="77777777" w:rsidR="00A339EA" w:rsidRDefault="00A339EA" w:rsidP="00A339EA">
            <w:pPr>
              <w:keepNext/>
              <w:keepLines/>
              <w:overflowPunct w:val="0"/>
              <w:autoSpaceDE w:val="0"/>
              <w:autoSpaceDN w:val="0"/>
              <w:adjustRightInd w:val="0"/>
              <w:spacing w:before="60"/>
              <w:jc w:val="center"/>
              <w:rPr>
                <w:rFonts w:ascii="Arial" w:hAnsi="Arial" w:cs="Arial"/>
                <w:b/>
                <w:lang w:val="fr-FR" w:eastAsia="zh-CN"/>
              </w:rPr>
            </w:pPr>
            <w:r>
              <w:rPr>
                <w:rFonts w:ascii="Arial" w:hAnsi="Arial" w:cs="Arial"/>
                <w:b/>
                <w:lang w:val="fr-FR" w:eastAsia="zh-CN"/>
              </w:rPr>
              <w:t>Table 7.3B-2: TX – RX carrier centre frequency separation for REFSENS verification</w:t>
            </w:r>
            <w:r>
              <w:rPr>
                <w:rFonts w:ascii="新細明體" w:eastAsia="新細明體" w:hAnsi="新細明體" w:cs="Arial" w:hint="eastAsia"/>
                <w:b/>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5243A6" w14:paraId="1B6FC4B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AA97" w14:textId="77777777" w:rsidR="00A339EA" w:rsidRDefault="00A339EA">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 xml:space="preserve">E-UTRA </w:t>
                  </w:r>
                </w:p>
                <w:p w14:paraId="1B1D22B2" w14:textId="77777777" w:rsidR="00A339EA" w:rsidRDefault="00A339EA">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D736" w14:textId="77777777" w:rsidR="00A339EA" w:rsidRDefault="00A339EA">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1691" w14:textId="77777777" w:rsidR="00A339EA" w:rsidRDefault="00A339EA">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TX – RX carrier centre frequency separation for REFSENS verification</w:t>
                  </w:r>
                </w:p>
              </w:tc>
            </w:tr>
            <w:tr w:rsidR="005243A6" w14:paraId="391E01E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8D0E" w14:textId="251C5390" w:rsidR="00A339EA" w:rsidRDefault="00A339EA">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0D21" w14:textId="77777777" w:rsidR="00A339EA" w:rsidRDefault="00A339EA">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0.2 MHz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E89ED" w14:textId="4F7563CB" w:rsidR="00A339EA" w:rsidRDefault="00A339EA">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160.2 MHz, 199.8 MHz</w:t>
                  </w:r>
                </w:p>
              </w:tc>
            </w:tr>
          </w:tbl>
          <w:p w14:paraId="4D4ABC9E" w14:textId="77777777" w:rsidR="000C1B14" w:rsidRDefault="000C1B14" w:rsidP="00102035">
            <w:pPr>
              <w:rPr>
                <w:b/>
                <w:bCs/>
                <w:i/>
                <w:iCs/>
              </w:rPr>
            </w:pPr>
          </w:p>
        </w:tc>
      </w:tr>
      <w:bookmarkEnd w:id="55"/>
    </w:tbl>
    <w:p w14:paraId="2F11081E" w14:textId="77777777" w:rsidR="00FE2E88" w:rsidRPr="00102035" w:rsidRDefault="00FE2E88" w:rsidP="00A37FE1">
      <w:pPr>
        <w:rPr>
          <w:rFonts w:eastAsia="新細明體"/>
          <w:b/>
          <w:bCs/>
          <w:lang w:eastAsia="zh-TW"/>
        </w:rPr>
      </w:pPr>
    </w:p>
    <w:bookmarkEnd w:id="49"/>
    <w:bookmarkEnd w:id="52"/>
    <w:p w14:paraId="79924A28" w14:textId="77777777" w:rsidR="00762362" w:rsidRPr="00B97509" w:rsidRDefault="00762362" w:rsidP="00966C31">
      <w:pPr>
        <w:spacing w:after="160" w:line="254" w:lineRule="auto"/>
        <w:rPr>
          <w:rFonts w:eastAsia="新細明體"/>
          <w:lang w:eastAsia="zh-TW"/>
        </w:rPr>
      </w:pPr>
    </w:p>
    <w:p w14:paraId="4622EB85" w14:textId="71A74618" w:rsidR="00A63CBA" w:rsidRPr="00C12D0C" w:rsidRDefault="00C12D0C" w:rsidP="005268B1">
      <w:pPr>
        <w:rPr>
          <w:rFonts w:eastAsia="新細明體"/>
          <w:b/>
          <w:bCs/>
          <w:lang w:eastAsia="zh-TW"/>
        </w:rPr>
      </w:pPr>
      <w:bookmarkStart w:id="57" w:name="OLE_LINK139"/>
      <w:bookmarkStart w:id="58" w:name="OLE_LINK146"/>
      <w:bookmarkStart w:id="59" w:name="OLE_LINK160"/>
      <w:bookmarkStart w:id="60" w:name="OLE_LINK275"/>
      <w:bookmarkStart w:id="61" w:name="OLE_LINK295"/>
      <w:bookmarkStart w:id="62" w:name="OLE_LINK8"/>
      <w:r>
        <w:rPr>
          <w:rFonts w:eastAsia="新細明體"/>
          <w:b/>
          <w:bCs/>
          <w:lang w:eastAsia="zh-TW"/>
        </w:rPr>
        <w:t>2.</w:t>
      </w:r>
      <w:r w:rsidR="00C6111A">
        <w:rPr>
          <w:rFonts w:eastAsia="新細明體"/>
          <w:b/>
          <w:bCs/>
          <w:lang w:eastAsia="zh-TW"/>
        </w:rPr>
        <w:t>4</w:t>
      </w:r>
      <w:r>
        <w:rPr>
          <w:rFonts w:eastAsia="新細明體"/>
          <w:b/>
          <w:bCs/>
          <w:lang w:eastAsia="zh-TW"/>
        </w:rPr>
        <w:t>.</w:t>
      </w:r>
      <w:r w:rsidR="007C231D">
        <w:rPr>
          <w:rFonts w:eastAsia="新細明體"/>
          <w:b/>
          <w:bCs/>
          <w:lang w:eastAsia="zh-TW"/>
        </w:rPr>
        <w:t>2</w:t>
      </w:r>
      <w:r>
        <w:rPr>
          <w:rFonts w:eastAsia="新細明體"/>
          <w:b/>
          <w:bCs/>
          <w:lang w:eastAsia="zh-TW"/>
        </w:rPr>
        <w:tab/>
      </w:r>
      <w:r w:rsidR="00FE2E88" w:rsidRPr="00FE2E88">
        <w:rPr>
          <w:rFonts w:eastAsia="新細明體"/>
          <w:b/>
          <w:bCs/>
          <w:lang w:eastAsia="zh-TW"/>
        </w:rPr>
        <w:t xml:space="preserve">Out-of-band Blocking for </w:t>
      </w:r>
      <w:r w:rsidR="00FE2E88">
        <w:rPr>
          <w:rFonts w:eastAsia="新細明體"/>
          <w:b/>
          <w:bCs/>
          <w:lang w:eastAsia="zh-TW"/>
        </w:rPr>
        <w:t>B</w:t>
      </w:r>
      <w:r w:rsidR="00FE2E88" w:rsidRPr="00FE2E88">
        <w:rPr>
          <w:rFonts w:eastAsia="新細明體"/>
          <w:b/>
          <w:bCs/>
          <w:lang w:eastAsia="zh-TW"/>
        </w:rPr>
        <w:t>252</w:t>
      </w:r>
      <w:r w:rsidR="006E7E29">
        <w:rPr>
          <w:rFonts w:eastAsia="新細明體"/>
          <w:b/>
          <w:bCs/>
          <w:lang w:eastAsia="zh-TW"/>
        </w:rPr>
        <w:t xml:space="preserve"> for Cat-M1 and Cat-NB1/NB2 </w:t>
      </w:r>
    </w:p>
    <w:p w14:paraId="532CB4F7" w14:textId="07E34B68" w:rsidR="007F692A" w:rsidRDefault="007F692A" w:rsidP="007F692A">
      <w:pPr>
        <w:rPr>
          <w:rFonts w:eastAsia="新細明體"/>
          <w:lang w:eastAsia="zh-TW"/>
        </w:rPr>
      </w:pPr>
      <w:bookmarkStart w:id="63" w:name="OLE_LINK32"/>
      <w:bookmarkStart w:id="64" w:name="OLE_LINK389"/>
      <w:bookmarkStart w:id="65" w:name="OLE_LINK64"/>
      <w:r>
        <w:rPr>
          <w:rFonts w:eastAsia="新細明體"/>
          <w:lang w:eastAsia="zh-TW"/>
        </w:rPr>
        <w:t xml:space="preserve">It is observed that B256 has different out-of-band blocking requirements because of using the same duplexer filter to cover B65 and B256. </w:t>
      </w:r>
      <w:bookmarkEnd w:id="63"/>
    </w:p>
    <w:p w14:paraId="4D88E0DA" w14:textId="77777777" w:rsidR="007943A8" w:rsidRDefault="007943A8" w:rsidP="007943A8">
      <w:pPr>
        <w:pStyle w:val="TH"/>
        <w:rPr>
          <w:lang w:eastAsia="en-GB"/>
        </w:rPr>
      </w:pPr>
      <w:bookmarkStart w:id="66" w:name="OLE_LINK73"/>
      <w:bookmarkStart w:id="67" w:name="OLE_LINK53"/>
      <w:bookmarkStart w:id="68" w:name="OLE_LINK473"/>
      <w:bookmarkStart w:id="69" w:name="OLE_LINK585"/>
      <w:bookmarkEnd w:id="57"/>
      <w:bookmarkEnd w:id="58"/>
      <w:bookmarkEnd w:id="59"/>
      <w:bookmarkEnd w:id="60"/>
      <w:bookmarkEnd w:id="61"/>
      <w:bookmarkEnd w:id="64"/>
      <w:bookmarkEnd w:id="65"/>
      <w:r>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236AEE8F"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726E15E" w14:textId="77777777" w:rsidR="007943A8" w:rsidRDefault="007943A8">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9A08247"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DB2C14D"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DAE62D7"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612B0F6"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61BCBEB" w14:textId="77777777" w:rsidR="007943A8" w:rsidRDefault="007943A8">
            <w:pPr>
              <w:pStyle w:val="TAH"/>
            </w:pPr>
            <w:r>
              <w:t>Range 3</w:t>
            </w:r>
          </w:p>
        </w:tc>
      </w:tr>
      <w:tr w:rsidR="007943A8" w14:paraId="38C07DB1"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4EA4E9" w14:textId="77777777" w:rsidR="007943A8" w:rsidRDefault="007943A8"/>
        </w:tc>
        <w:tc>
          <w:tcPr>
            <w:tcW w:w="1488" w:type="dxa"/>
            <w:tcBorders>
              <w:top w:val="single" w:sz="4" w:space="0" w:color="auto"/>
              <w:left w:val="single" w:sz="4" w:space="0" w:color="auto"/>
              <w:bottom w:val="single" w:sz="4" w:space="0" w:color="auto"/>
              <w:right w:val="single" w:sz="4" w:space="0" w:color="auto"/>
            </w:tcBorders>
            <w:hideMark/>
          </w:tcPr>
          <w:p w14:paraId="5C196AFD" w14:textId="77777777" w:rsidR="007943A8" w:rsidRDefault="007943A8">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62A5EC6" w14:textId="77777777" w:rsidR="007943A8" w:rsidRDefault="007943A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282BD3A"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CA2381B"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64F3C13" w14:textId="77777777" w:rsidR="007943A8" w:rsidRDefault="007943A8">
            <w:pPr>
              <w:pStyle w:val="TAC"/>
            </w:pPr>
            <w:r>
              <w:t>-15</w:t>
            </w:r>
          </w:p>
        </w:tc>
      </w:tr>
      <w:tr w:rsidR="007943A8" w14:paraId="1C75A541"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BA2D281" w14:textId="77777777" w:rsidR="007943A8" w:rsidRDefault="007943A8">
            <w:pPr>
              <w:pStyle w:val="TAC"/>
            </w:pPr>
            <w:r>
              <w:rPr>
                <w:lang w:val="en-US" w:eastAsia="zh-CN"/>
              </w:rPr>
              <w:t>253, 254</w:t>
            </w:r>
            <w:r>
              <w:rPr>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40728B96"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561C27A"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126E72A7" w14:textId="77777777" w:rsidR="007943A8" w:rsidRDefault="007943A8">
            <w:pPr>
              <w:pStyle w:val="TAC"/>
              <w:rPr>
                <w:rFonts w:cs="Arial"/>
              </w:rPr>
            </w:pPr>
            <w:r>
              <w:rPr>
                <w:rFonts w:cs="Arial"/>
              </w:rPr>
              <w:t>-60 &lt; f – F</w:t>
            </w:r>
            <w:r>
              <w:rPr>
                <w:rFonts w:cs="Arial"/>
                <w:vertAlign w:val="subscript"/>
              </w:rPr>
              <w:t>DL_low</w:t>
            </w:r>
            <w:r>
              <w:rPr>
                <w:rFonts w:cs="Arial"/>
              </w:rPr>
              <w:t xml:space="preserve"> &lt; -15</w:t>
            </w:r>
          </w:p>
          <w:p w14:paraId="32312A37" w14:textId="77777777" w:rsidR="007943A8" w:rsidRDefault="007943A8">
            <w:pPr>
              <w:pStyle w:val="TAC"/>
              <w:rPr>
                <w:rFonts w:cs="Arial"/>
              </w:rPr>
            </w:pPr>
            <w:r>
              <w:rPr>
                <w:rFonts w:cs="Arial"/>
              </w:rPr>
              <w:t>or</w:t>
            </w:r>
          </w:p>
          <w:p w14:paraId="232D46A4" w14:textId="77777777" w:rsidR="007943A8" w:rsidRDefault="007943A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AFBC012" w14:textId="77777777" w:rsidR="007943A8" w:rsidRDefault="007943A8">
            <w:pPr>
              <w:pStyle w:val="TAC"/>
              <w:rPr>
                <w:rFonts w:cs="Arial"/>
              </w:rPr>
            </w:pPr>
            <w:r>
              <w:rPr>
                <w:rFonts w:cs="Arial"/>
              </w:rPr>
              <w:t>-85 &lt; f – F</w:t>
            </w:r>
            <w:r>
              <w:rPr>
                <w:rFonts w:cs="Arial"/>
                <w:vertAlign w:val="subscript"/>
              </w:rPr>
              <w:t>DL_low</w:t>
            </w:r>
            <w:r>
              <w:rPr>
                <w:rFonts w:cs="Arial"/>
              </w:rPr>
              <w:t xml:space="preserve"> ≤ -60</w:t>
            </w:r>
          </w:p>
          <w:p w14:paraId="470438BF" w14:textId="77777777" w:rsidR="007943A8" w:rsidRDefault="007943A8">
            <w:pPr>
              <w:pStyle w:val="TAC"/>
              <w:rPr>
                <w:rFonts w:cs="Arial"/>
              </w:rPr>
            </w:pPr>
            <w:r>
              <w:rPr>
                <w:rFonts w:cs="Arial"/>
              </w:rPr>
              <w:t>or</w:t>
            </w:r>
          </w:p>
          <w:p w14:paraId="0801D8CC" w14:textId="77777777" w:rsidR="007943A8" w:rsidRDefault="007943A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9E6C2AE" w14:textId="77777777" w:rsidR="007943A8" w:rsidRDefault="007943A8">
            <w:pPr>
              <w:pStyle w:val="TAC"/>
              <w:rPr>
                <w:rFonts w:cs="Arial"/>
              </w:rPr>
            </w:pPr>
            <w:r>
              <w:rPr>
                <w:rFonts w:cs="Arial"/>
              </w:rPr>
              <w:t>1 ≤ f ≤ F</w:t>
            </w:r>
            <w:r>
              <w:rPr>
                <w:rFonts w:cs="Arial"/>
                <w:vertAlign w:val="subscript"/>
              </w:rPr>
              <w:t>DL_low</w:t>
            </w:r>
            <w:r>
              <w:rPr>
                <w:rFonts w:cs="Arial"/>
              </w:rPr>
              <w:t xml:space="preserve"> – 85</w:t>
            </w:r>
          </w:p>
          <w:p w14:paraId="34C76C5F" w14:textId="77777777" w:rsidR="007943A8" w:rsidRDefault="007943A8">
            <w:pPr>
              <w:pStyle w:val="TAC"/>
              <w:rPr>
                <w:rFonts w:cs="Arial"/>
              </w:rPr>
            </w:pPr>
            <w:r>
              <w:rPr>
                <w:rFonts w:cs="Arial"/>
              </w:rPr>
              <w:t>or</w:t>
            </w:r>
          </w:p>
          <w:p w14:paraId="61954636" w14:textId="77777777" w:rsidR="007943A8" w:rsidRDefault="007943A8">
            <w:pPr>
              <w:pStyle w:val="TAC"/>
              <w:rPr>
                <w:rFonts w:cs="Arial"/>
              </w:rPr>
            </w:pPr>
            <w:r>
              <w:rPr>
                <w:rFonts w:cs="Arial"/>
              </w:rPr>
              <w:t>F</w:t>
            </w:r>
            <w:r>
              <w:rPr>
                <w:rFonts w:cs="Arial"/>
                <w:vertAlign w:val="subscript"/>
              </w:rPr>
              <w:t>DL_high</w:t>
            </w:r>
            <w:r>
              <w:rPr>
                <w:rFonts w:cs="Arial"/>
              </w:rPr>
              <w:t xml:space="preserve"> + 85 ≤ f</w:t>
            </w:r>
          </w:p>
          <w:p w14:paraId="36B36D52" w14:textId="77777777" w:rsidR="007943A8" w:rsidRDefault="007943A8">
            <w:pPr>
              <w:pStyle w:val="TAC"/>
              <w:rPr>
                <w:rFonts w:cs="Arial"/>
              </w:rPr>
            </w:pPr>
            <w:r>
              <w:rPr>
                <w:rFonts w:cs="Arial"/>
              </w:rPr>
              <w:t>≤ 12750</w:t>
            </w:r>
          </w:p>
        </w:tc>
      </w:tr>
      <w:tr w:rsidR="007943A8" w14:paraId="579807A8"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8516682" w14:textId="77777777" w:rsidR="007943A8" w:rsidRDefault="007943A8">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15D67666"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88F37B"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3F19A04" w14:textId="77777777" w:rsidR="007943A8" w:rsidRDefault="007943A8">
            <w:pPr>
              <w:pStyle w:val="TAC"/>
              <w:rPr>
                <w:rFonts w:cs="Arial"/>
              </w:rPr>
            </w:pPr>
            <w:r>
              <w:rPr>
                <w:rFonts w:cs="Arial"/>
              </w:rPr>
              <w:t>-100 &lt; f – F</w:t>
            </w:r>
            <w:r>
              <w:rPr>
                <w:rFonts w:cs="Arial"/>
                <w:vertAlign w:val="subscript"/>
              </w:rPr>
              <w:t>DL_low</w:t>
            </w:r>
            <w:r>
              <w:rPr>
                <w:rFonts w:cs="Arial"/>
              </w:rPr>
              <w:t xml:space="preserve"> &lt; -15</w:t>
            </w:r>
          </w:p>
          <w:p w14:paraId="06AE4740" w14:textId="77777777" w:rsidR="007943A8" w:rsidRDefault="007943A8">
            <w:pPr>
              <w:pStyle w:val="TAC"/>
              <w:rPr>
                <w:rFonts w:cs="Arial"/>
              </w:rPr>
            </w:pPr>
            <w:r>
              <w:rPr>
                <w:rFonts w:cs="Arial"/>
              </w:rPr>
              <w:t>or</w:t>
            </w:r>
          </w:p>
          <w:p w14:paraId="66F013C7" w14:textId="77777777" w:rsidR="007943A8" w:rsidRDefault="007943A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333959B" w14:textId="77777777" w:rsidR="007943A8" w:rsidRDefault="007943A8">
            <w:pPr>
              <w:pStyle w:val="TAC"/>
              <w:rPr>
                <w:rFonts w:cs="Arial"/>
              </w:rPr>
            </w:pPr>
            <w:r>
              <w:rPr>
                <w:rFonts w:cs="Arial"/>
              </w:rPr>
              <w:t>-145 &lt; f – F</w:t>
            </w:r>
            <w:r>
              <w:rPr>
                <w:rFonts w:cs="Arial"/>
                <w:vertAlign w:val="subscript"/>
              </w:rPr>
              <w:t>DL_low</w:t>
            </w:r>
            <w:r>
              <w:rPr>
                <w:rFonts w:cs="Arial"/>
              </w:rPr>
              <w:t xml:space="preserve"> ≤ -100</w:t>
            </w:r>
          </w:p>
          <w:p w14:paraId="0CFF2CC2" w14:textId="77777777" w:rsidR="007943A8" w:rsidRDefault="007943A8">
            <w:pPr>
              <w:pStyle w:val="TAC"/>
              <w:rPr>
                <w:rFonts w:cs="Arial"/>
              </w:rPr>
            </w:pPr>
            <w:r>
              <w:rPr>
                <w:rFonts w:cs="Arial"/>
              </w:rPr>
              <w:t>or</w:t>
            </w:r>
          </w:p>
          <w:p w14:paraId="3464D2F6" w14:textId="77777777" w:rsidR="007943A8" w:rsidRDefault="007943A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AFE01F5" w14:textId="77777777" w:rsidR="007943A8" w:rsidRDefault="007943A8">
            <w:pPr>
              <w:pStyle w:val="TAC"/>
              <w:rPr>
                <w:rFonts w:cs="Arial"/>
              </w:rPr>
            </w:pPr>
            <w:r>
              <w:rPr>
                <w:rFonts w:cs="Arial"/>
              </w:rPr>
              <w:t>1 ≤ f ≤ F</w:t>
            </w:r>
            <w:r>
              <w:rPr>
                <w:rFonts w:cs="Arial"/>
                <w:vertAlign w:val="subscript"/>
              </w:rPr>
              <w:t>DL_low</w:t>
            </w:r>
            <w:r>
              <w:rPr>
                <w:rFonts w:cs="Arial"/>
              </w:rPr>
              <w:t xml:space="preserve"> – 145</w:t>
            </w:r>
          </w:p>
          <w:p w14:paraId="1D9DDEA3" w14:textId="77777777" w:rsidR="007943A8" w:rsidRDefault="007943A8">
            <w:pPr>
              <w:pStyle w:val="TAC"/>
              <w:rPr>
                <w:rFonts w:cs="Arial"/>
              </w:rPr>
            </w:pPr>
            <w:r>
              <w:rPr>
                <w:rFonts w:cs="Arial"/>
              </w:rPr>
              <w:t>or</w:t>
            </w:r>
          </w:p>
          <w:p w14:paraId="4C72C365" w14:textId="77777777" w:rsidR="007943A8" w:rsidRDefault="007943A8">
            <w:pPr>
              <w:pStyle w:val="TAC"/>
              <w:rPr>
                <w:rFonts w:cs="Arial"/>
              </w:rPr>
            </w:pPr>
            <w:r>
              <w:rPr>
                <w:rFonts w:cs="Arial"/>
              </w:rPr>
              <w:t>F</w:t>
            </w:r>
            <w:r>
              <w:rPr>
                <w:rFonts w:cs="Arial"/>
                <w:vertAlign w:val="subscript"/>
              </w:rPr>
              <w:t>DL_high</w:t>
            </w:r>
            <w:r>
              <w:rPr>
                <w:rFonts w:cs="Arial"/>
              </w:rPr>
              <w:t xml:space="preserve"> + 85 ≤ f</w:t>
            </w:r>
          </w:p>
          <w:p w14:paraId="69BECBA9" w14:textId="77777777" w:rsidR="007943A8" w:rsidRDefault="007943A8">
            <w:pPr>
              <w:pStyle w:val="TAC"/>
              <w:rPr>
                <w:rFonts w:cs="Arial"/>
              </w:rPr>
            </w:pPr>
            <w:r>
              <w:rPr>
                <w:rFonts w:cs="Arial"/>
              </w:rPr>
              <w:t>≤ 12750</w:t>
            </w:r>
          </w:p>
        </w:tc>
      </w:tr>
      <w:tr w:rsidR="007943A8" w14:paraId="7942630E" w14:textId="77777777" w:rsidTr="007943A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E6A9C22" w14:textId="77777777" w:rsidR="007943A8" w:rsidRDefault="007943A8">
            <w:pPr>
              <w:pStyle w:val="TAN"/>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14:paraId="5AF4B7F7" w14:textId="77777777" w:rsidR="007943A8" w:rsidRDefault="007943A8">
            <w:pPr>
              <w:pStyle w:val="TAN"/>
              <w:rPr>
                <w:rFonts w:eastAsia="Times New Roman"/>
                <w:lang w:val="en-US"/>
              </w:rPr>
            </w:pPr>
            <w:r>
              <w:rPr>
                <w:rFonts w:eastAsia="MS Mincho"/>
                <w:lang w:val="en-US"/>
              </w:rPr>
              <w:t>NOTE 2:</w:t>
            </w:r>
            <w:r>
              <w:rPr>
                <w:rFonts w:eastAsia="MS Mincho"/>
                <w:lang w:val="en-US"/>
              </w:rPr>
              <w:tab/>
            </w:r>
            <w:r>
              <w:rPr>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02DF189C" w14:textId="77777777" w:rsidR="007943A8" w:rsidRDefault="007943A8" w:rsidP="007943A8">
      <w:pPr>
        <w:rPr>
          <w:rFonts w:eastAsia="DengXian"/>
          <w:lang w:eastAsia="zh-CN"/>
        </w:rPr>
      </w:pPr>
    </w:p>
    <w:p w14:paraId="674BA095" w14:textId="77777777" w:rsidR="007943A8" w:rsidRDefault="007943A8" w:rsidP="007943A8">
      <w:pPr>
        <w:pStyle w:val="TH"/>
        <w:rPr>
          <w:lang w:eastAsia="en-GB"/>
        </w:rPr>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18F20DDA" w14:textId="77777777" w:rsidTr="007943A8">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5B5C5AA1" w14:textId="77777777" w:rsidR="007943A8" w:rsidRDefault="007943A8">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10DBEEA"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61C41E"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CAD73B6"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53CF708"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EDDAAE5" w14:textId="77777777" w:rsidR="007943A8" w:rsidRDefault="007943A8">
            <w:pPr>
              <w:pStyle w:val="TAH"/>
            </w:pPr>
            <w:r>
              <w:t>Range 3</w:t>
            </w:r>
          </w:p>
        </w:tc>
      </w:tr>
      <w:tr w:rsidR="007943A8" w14:paraId="286D95CD" w14:textId="77777777" w:rsidTr="007943A8">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190A2503" w14:textId="77777777" w:rsidR="007943A8" w:rsidRDefault="007943A8">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53A9C23" w14:textId="77777777" w:rsidR="007943A8" w:rsidRDefault="007943A8">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2484BF76" w14:textId="77777777" w:rsidR="007943A8" w:rsidRDefault="007943A8">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13B1D60E" w14:textId="77777777" w:rsidR="007943A8" w:rsidRDefault="007943A8">
            <w:pPr>
              <w:pStyle w:val="TAH"/>
            </w:pPr>
            <w:r>
              <w:rPr>
                <w:rFonts w:cs="Arial"/>
                <w:lang w:val="en-US"/>
              </w:rPr>
              <w:t>REFSENS + 6 dB</w:t>
            </w:r>
          </w:p>
        </w:tc>
      </w:tr>
      <w:tr w:rsidR="007943A8" w14:paraId="4BDE4DAF" w14:textId="77777777" w:rsidTr="007943A8">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0F18B497" w14:textId="77777777" w:rsidR="007943A8" w:rsidRDefault="007943A8">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41D4B389" w14:textId="77777777" w:rsidR="007943A8" w:rsidRDefault="007943A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7F86ED5" w14:textId="77777777" w:rsidR="007943A8" w:rsidRDefault="007943A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30C08F9C"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6523048"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A132779" w14:textId="77777777" w:rsidR="007943A8" w:rsidRDefault="007943A8">
            <w:pPr>
              <w:pStyle w:val="TAC"/>
            </w:pPr>
            <w:r>
              <w:rPr>
                <w:lang w:val="sv-SE"/>
              </w:rPr>
              <w:t>-15</w:t>
            </w:r>
            <w:r>
              <w:rPr>
                <w:vertAlign w:val="superscript"/>
                <w:lang w:val="sv-SE"/>
              </w:rPr>
              <w:t>3</w:t>
            </w:r>
          </w:p>
        </w:tc>
      </w:tr>
      <w:tr w:rsidR="007943A8" w14:paraId="6491F633"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570ED0" w14:textId="77777777" w:rsidR="007943A8" w:rsidRDefault="007943A8">
            <w:pPr>
              <w:pStyle w:val="TAC"/>
            </w:pPr>
            <w:r>
              <w:rPr>
                <w:lang w:val="en-US" w:eastAsia="zh-CN"/>
              </w:rPr>
              <w:lastRenderedPageBreak/>
              <w:t>253, 254</w:t>
            </w:r>
            <w:r>
              <w:rPr>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68E00C0A"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63ACA99"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87B5029" w14:textId="77777777" w:rsidR="007943A8" w:rsidRDefault="007943A8">
            <w:pPr>
              <w:pStyle w:val="TAC"/>
              <w:rPr>
                <w:rFonts w:cs="Arial"/>
              </w:rPr>
            </w:pPr>
            <w:r>
              <w:rPr>
                <w:rFonts w:cs="Arial"/>
              </w:rPr>
              <w:t>-60 &lt; f – F</w:t>
            </w:r>
            <w:r>
              <w:rPr>
                <w:rFonts w:cs="Arial"/>
                <w:vertAlign w:val="subscript"/>
              </w:rPr>
              <w:t>DL_low</w:t>
            </w:r>
            <w:r>
              <w:rPr>
                <w:rFonts w:cs="Arial"/>
              </w:rPr>
              <w:t xml:space="preserve"> &lt; -15</w:t>
            </w:r>
          </w:p>
          <w:p w14:paraId="3DBF030C" w14:textId="77777777" w:rsidR="007943A8" w:rsidRDefault="007943A8">
            <w:pPr>
              <w:pStyle w:val="TAC"/>
              <w:rPr>
                <w:rFonts w:cs="Arial"/>
              </w:rPr>
            </w:pPr>
            <w:r>
              <w:rPr>
                <w:rFonts w:cs="Arial"/>
              </w:rPr>
              <w:t>or</w:t>
            </w:r>
          </w:p>
          <w:p w14:paraId="63E4A824" w14:textId="77777777" w:rsidR="007943A8" w:rsidRDefault="007943A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613638A" w14:textId="77777777" w:rsidR="007943A8" w:rsidRDefault="007943A8">
            <w:pPr>
              <w:pStyle w:val="TAC"/>
              <w:rPr>
                <w:rFonts w:cs="Arial"/>
              </w:rPr>
            </w:pPr>
            <w:r>
              <w:rPr>
                <w:rFonts w:cs="Arial"/>
              </w:rPr>
              <w:t>-85 &lt; f – F</w:t>
            </w:r>
            <w:r>
              <w:rPr>
                <w:rFonts w:cs="Arial"/>
                <w:vertAlign w:val="subscript"/>
              </w:rPr>
              <w:t>DL_low</w:t>
            </w:r>
            <w:r>
              <w:rPr>
                <w:rFonts w:cs="Arial"/>
              </w:rPr>
              <w:t xml:space="preserve"> ≤ -60</w:t>
            </w:r>
          </w:p>
          <w:p w14:paraId="40DE85A4" w14:textId="77777777" w:rsidR="007943A8" w:rsidRDefault="007943A8">
            <w:pPr>
              <w:pStyle w:val="TAC"/>
              <w:rPr>
                <w:rFonts w:cs="Arial"/>
              </w:rPr>
            </w:pPr>
            <w:r>
              <w:rPr>
                <w:rFonts w:cs="Arial"/>
              </w:rPr>
              <w:t>or</w:t>
            </w:r>
          </w:p>
          <w:p w14:paraId="33B9BC9F" w14:textId="77777777" w:rsidR="007943A8" w:rsidRDefault="007943A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785E3A5" w14:textId="77777777" w:rsidR="007943A8" w:rsidRDefault="007943A8">
            <w:pPr>
              <w:pStyle w:val="TAC"/>
              <w:rPr>
                <w:rFonts w:cs="Arial"/>
              </w:rPr>
            </w:pPr>
            <w:r>
              <w:rPr>
                <w:rFonts w:cs="Arial"/>
              </w:rPr>
              <w:t>1 ≤ f ≤ F</w:t>
            </w:r>
            <w:r>
              <w:rPr>
                <w:rFonts w:cs="Arial"/>
                <w:vertAlign w:val="subscript"/>
              </w:rPr>
              <w:t>DL_low</w:t>
            </w:r>
            <w:r>
              <w:rPr>
                <w:rFonts w:cs="Arial"/>
              </w:rPr>
              <w:t xml:space="preserve"> – 85</w:t>
            </w:r>
          </w:p>
          <w:p w14:paraId="667B2082" w14:textId="77777777" w:rsidR="007943A8" w:rsidRDefault="007943A8">
            <w:pPr>
              <w:pStyle w:val="TAC"/>
              <w:rPr>
                <w:rFonts w:cs="Arial"/>
              </w:rPr>
            </w:pPr>
            <w:r>
              <w:rPr>
                <w:rFonts w:cs="Arial"/>
              </w:rPr>
              <w:t>or</w:t>
            </w:r>
          </w:p>
          <w:p w14:paraId="1C9B06E7" w14:textId="77777777" w:rsidR="007943A8" w:rsidRDefault="007943A8">
            <w:pPr>
              <w:pStyle w:val="TAC"/>
              <w:rPr>
                <w:rFonts w:cs="Arial"/>
              </w:rPr>
            </w:pPr>
            <w:r>
              <w:rPr>
                <w:rFonts w:cs="Arial"/>
              </w:rPr>
              <w:t>F</w:t>
            </w:r>
            <w:r>
              <w:rPr>
                <w:rFonts w:cs="Arial"/>
                <w:vertAlign w:val="subscript"/>
              </w:rPr>
              <w:t>DL_high</w:t>
            </w:r>
            <w:r>
              <w:rPr>
                <w:rFonts w:cs="Arial"/>
              </w:rPr>
              <w:t xml:space="preserve"> + 85 ≤ f</w:t>
            </w:r>
          </w:p>
          <w:p w14:paraId="02648012" w14:textId="77777777" w:rsidR="007943A8" w:rsidRDefault="007943A8">
            <w:pPr>
              <w:pStyle w:val="TAC"/>
              <w:rPr>
                <w:rFonts w:cs="Arial"/>
              </w:rPr>
            </w:pPr>
            <w:r>
              <w:rPr>
                <w:rFonts w:cs="Arial"/>
              </w:rPr>
              <w:t>≤ 12750</w:t>
            </w:r>
          </w:p>
        </w:tc>
      </w:tr>
      <w:tr w:rsidR="007943A8" w14:paraId="0FAE884F"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E9EDD31" w14:textId="77777777" w:rsidR="007943A8" w:rsidRDefault="007943A8">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3F988967" w14:textId="77777777" w:rsidR="007943A8" w:rsidRDefault="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9DBFDC6" w14:textId="77777777" w:rsidR="007943A8" w:rsidRDefault="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7A36819" w14:textId="77777777" w:rsidR="007943A8" w:rsidRDefault="007943A8">
            <w:pPr>
              <w:pStyle w:val="TAC"/>
              <w:rPr>
                <w:rFonts w:cs="Arial"/>
              </w:rPr>
            </w:pPr>
            <w:r>
              <w:rPr>
                <w:rFonts w:cs="Arial"/>
              </w:rPr>
              <w:t>-100 &lt; f – F</w:t>
            </w:r>
            <w:r>
              <w:rPr>
                <w:rFonts w:cs="Arial"/>
                <w:vertAlign w:val="subscript"/>
              </w:rPr>
              <w:t>DL_low</w:t>
            </w:r>
            <w:r>
              <w:rPr>
                <w:rFonts w:cs="Arial"/>
              </w:rPr>
              <w:t xml:space="preserve"> &lt; -15</w:t>
            </w:r>
          </w:p>
          <w:p w14:paraId="02DD78C1" w14:textId="77777777" w:rsidR="007943A8" w:rsidRDefault="007943A8">
            <w:pPr>
              <w:pStyle w:val="TAC"/>
              <w:rPr>
                <w:rFonts w:cs="Arial"/>
              </w:rPr>
            </w:pPr>
            <w:r>
              <w:rPr>
                <w:rFonts w:cs="Arial"/>
              </w:rPr>
              <w:t>or</w:t>
            </w:r>
          </w:p>
          <w:p w14:paraId="056E2649" w14:textId="77777777" w:rsidR="007943A8" w:rsidRDefault="007943A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DBF6B67" w14:textId="77777777" w:rsidR="007943A8" w:rsidRDefault="007943A8">
            <w:pPr>
              <w:pStyle w:val="TAC"/>
              <w:rPr>
                <w:rFonts w:cs="Arial"/>
              </w:rPr>
            </w:pPr>
            <w:r>
              <w:rPr>
                <w:rFonts w:cs="Arial"/>
              </w:rPr>
              <w:t>-145 &lt; f – F</w:t>
            </w:r>
            <w:r>
              <w:rPr>
                <w:rFonts w:cs="Arial"/>
                <w:vertAlign w:val="subscript"/>
              </w:rPr>
              <w:t>DL_low</w:t>
            </w:r>
            <w:r>
              <w:rPr>
                <w:rFonts w:cs="Arial"/>
              </w:rPr>
              <w:t xml:space="preserve"> ≤ -100</w:t>
            </w:r>
          </w:p>
          <w:p w14:paraId="638837AE" w14:textId="77777777" w:rsidR="007943A8" w:rsidRDefault="007943A8">
            <w:pPr>
              <w:pStyle w:val="TAC"/>
              <w:rPr>
                <w:rFonts w:cs="Arial"/>
              </w:rPr>
            </w:pPr>
            <w:r>
              <w:rPr>
                <w:rFonts w:cs="Arial"/>
              </w:rPr>
              <w:t>or</w:t>
            </w:r>
          </w:p>
          <w:p w14:paraId="7BCD0711" w14:textId="77777777" w:rsidR="007943A8" w:rsidRDefault="007943A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39516DC" w14:textId="77777777" w:rsidR="007943A8" w:rsidRDefault="007943A8">
            <w:pPr>
              <w:pStyle w:val="TAC"/>
              <w:rPr>
                <w:rFonts w:cs="Arial"/>
              </w:rPr>
            </w:pPr>
            <w:r>
              <w:rPr>
                <w:rFonts w:cs="Arial"/>
              </w:rPr>
              <w:t>1 ≤ f ≤ F</w:t>
            </w:r>
            <w:r>
              <w:rPr>
                <w:rFonts w:cs="Arial"/>
                <w:vertAlign w:val="subscript"/>
              </w:rPr>
              <w:t>DL_low</w:t>
            </w:r>
            <w:r>
              <w:rPr>
                <w:rFonts w:cs="Arial"/>
              </w:rPr>
              <w:t xml:space="preserve"> – 145</w:t>
            </w:r>
          </w:p>
          <w:p w14:paraId="099A96D2" w14:textId="77777777" w:rsidR="007943A8" w:rsidRDefault="007943A8">
            <w:pPr>
              <w:pStyle w:val="TAC"/>
              <w:rPr>
                <w:rFonts w:cs="Arial"/>
              </w:rPr>
            </w:pPr>
            <w:r>
              <w:rPr>
                <w:rFonts w:cs="Arial"/>
              </w:rPr>
              <w:t>or</w:t>
            </w:r>
          </w:p>
          <w:p w14:paraId="0A989FCE" w14:textId="77777777" w:rsidR="007943A8" w:rsidRDefault="007943A8">
            <w:pPr>
              <w:pStyle w:val="TAC"/>
              <w:rPr>
                <w:rFonts w:cs="Arial"/>
              </w:rPr>
            </w:pPr>
            <w:r>
              <w:rPr>
                <w:rFonts w:cs="Arial"/>
              </w:rPr>
              <w:t>F</w:t>
            </w:r>
            <w:r>
              <w:rPr>
                <w:rFonts w:cs="Arial"/>
                <w:vertAlign w:val="subscript"/>
              </w:rPr>
              <w:t>DL_high</w:t>
            </w:r>
            <w:r>
              <w:rPr>
                <w:rFonts w:cs="Arial"/>
              </w:rPr>
              <w:t xml:space="preserve"> + 85 ≤ f</w:t>
            </w:r>
          </w:p>
          <w:p w14:paraId="1C374714" w14:textId="77777777" w:rsidR="007943A8" w:rsidRDefault="007943A8">
            <w:pPr>
              <w:pStyle w:val="TAC"/>
              <w:rPr>
                <w:rFonts w:cs="Arial"/>
              </w:rPr>
            </w:pPr>
            <w:r>
              <w:rPr>
                <w:rFonts w:cs="Arial"/>
              </w:rPr>
              <w:t>≤ 12750</w:t>
            </w:r>
          </w:p>
        </w:tc>
      </w:tr>
      <w:tr w:rsidR="007943A8" w14:paraId="002B8595" w14:textId="77777777" w:rsidTr="007943A8">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5B00176" w14:textId="77777777" w:rsidR="007943A8" w:rsidRDefault="007943A8">
            <w:pPr>
              <w:pStyle w:val="TAN"/>
            </w:pPr>
            <w:r>
              <w:rPr>
                <w:rFonts w:eastAsia="MS Mincho" w:cs="Arial"/>
              </w:rPr>
              <w:t>NOTE 1:</w:t>
            </w:r>
            <w:r>
              <w:rPr>
                <w:rFonts w:eastAsia="MS Mincho" w:cs="Arial"/>
              </w:rPr>
              <w:tab/>
            </w:r>
            <w:r>
              <w:rPr>
                <w:rFonts w:cs="Arial"/>
                <w:lang w:val="en-US" w:eastAsia="zh-CN"/>
              </w:rPr>
              <w:t>Void</w:t>
            </w:r>
            <w:r>
              <w:rPr>
                <w:rFonts w:eastAsia="MS Mincho" w:cs="Arial"/>
              </w:rPr>
              <w:t>.</w:t>
            </w:r>
          </w:p>
          <w:p w14:paraId="3C34DFA3" w14:textId="77777777" w:rsidR="007943A8" w:rsidRDefault="007943A8">
            <w:pPr>
              <w:pStyle w:val="TAN"/>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14:paraId="53744CE6" w14:textId="77777777" w:rsidR="007943A8" w:rsidRDefault="007943A8">
            <w:pPr>
              <w:pStyle w:val="TAN"/>
              <w:rPr>
                <w:rFonts w:eastAsia="Times New Roman" w:cs="Arial"/>
                <w:lang w:val="en-US"/>
              </w:rPr>
            </w:pPr>
            <w:r>
              <w:rPr>
                <w:rFonts w:cs="Arial"/>
              </w:rPr>
              <w:t>NOTE 3:</w:t>
            </w:r>
            <w:r>
              <w:rPr>
                <w:rFonts w:cs="Arial"/>
              </w:rPr>
              <w:tab/>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14:paraId="2FB707D8" w14:textId="77777777" w:rsidR="007943A8" w:rsidRDefault="007943A8">
            <w:pPr>
              <w:pStyle w:val="TAN"/>
              <w:rPr>
                <w:rFonts w:eastAsia="MS Mincho"/>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14:paraId="1BB4BFB7" w14:textId="77777777" w:rsidR="007943A8" w:rsidRDefault="007943A8">
            <w:pPr>
              <w:pStyle w:val="TAN"/>
              <w:rPr>
                <w:rFonts w:eastAsia="Times New Roman" w:cs="Arial"/>
                <w:lang w:val="en-US"/>
              </w:rPr>
            </w:pPr>
            <w:r>
              <w:rPr>
                <w:rFonts w:eastAsia="MS Mincho"/>
                <w:lang w:val="en-US"/>
              </w:rPr>
              <w:t xml:space="preserve">NOTE </w:t>
            </w:r>
            <w:r>
              <w:rPr>
                <w:lang w:val="en-US" w:eastAsia="zh-CN"/>
              </w:rPr>
              <w:t>5</w:t>
            </w:r>
            <w:r>
              <w:rPr>
                <w:rFonts w:eastAsia="MS Mincho"/>
                <w:lang w:val="en-US"/>
              </w:rPr>
              <w:t>:</w:t>
            </w:r>
            <w:r>
              <w:rPr>
                <w:rFonts w:eastAsia="MS Mincho"/>
                <w:lang w:val="en-US"/>
              </w:rPr>
              <w:tab/>
            </w:r>
            <w:r>
              <w:rPr>
                <w:lang w:val="en-US" w:eastAsia="zh-CN"/>
              </w:rPr>
              <w:t xml:space="preserve">The </w:t>
            </w:r>
            <w:r>
              <w:rPr>
                <w:rFonts w:eastAsia="MS Mincho"/>
                <w:lang w:val="en-US"/>
              </w:rPr>
              <w:t>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bookmarkEnd w:id="66"/>
      <w:bookmarkEnd w:id="67"/>
    </w:tbl>
    <w:p w14:paraId="6C08C649" w14:textId="77777777" w:rsidR="0096170D" w:rsidRPr="007C3C45" w:rsidRDefault="0096170D" w:rsidP="0096170D">
      <w:pPr>
        <w:rPr>
          <w:rFonts w:eastAsia="DengXian"/>
          <w:lang w:eastAsia="zh-CN"/>
        </w:rPr>
      </w:pPr>
    </w:p>
    <w:p w14:paraId="27ABC64C" w14:textId="2EC29A59" w:rsidR="0096170D" w:rsidRPr="0096170D" w:rsidRDefault="0096170D" w:rsidP="0096170D">
      <w:pPr>
        <w:rPr>
          <w:rFonts w:eastAsia="新細明體"/>
          <w:lang w:eastAsia="zh-TW"/>
        </w:rPr>
      </w:pPr>
      <w:r w:rsidRPr="0096170D">
        <w:rPr>
          <w:rFonts w:eastAsia="新細明體"/>
          <w:lang w:eastAsia="zh-TW"/>
        </w:rPr>
        <w:t xml:space="preserve">Currently, the new duplexer filter would be used for </w:t>
      </w:r>
      <w:r>
        <w:rPr>
          <w:rFonts w:eastAsia="新細明體"/>
          <w:lang w:eastAsia="zh-TW"/>
        </w:rPr>
        <w:t>B</w:t>
      </w:r>
      <w:r w:rsidRPr="0096170D">
        <w:rPr>
          <w:rFonts w:eastAsia="新細明體"/>
          <w:lang w:eastAsia="zh-TW"/>
        </w:rPr>
        <w:t xml:space="preserve">256 and </w:t>
      </w:r>
      <w:r>
        <w:rPr>
          <w:rFonts w:eastAsia="新細明體"/>
          <w:lang w:eastAsia="zh-TW"/>
        </w:rPr>
        <w:t>B</w:t>
      </w:r>
      <w:r w:rsidRPr="0096170D">
        <w:rPr>
          <w:rFonts w:eastAsia="新細明體"/>
          <w:lang w:eastAsia="zh-TW"/>
        </w:rPr>
        <w:t xml:space="preserve">252. </w:t>
      </w:r>
    </w:p>
    <w:p w14:paraId="03E31B1E" w14:textId="77777777" w:rsidR="0096170D" w:rsidRDefault="00E3311B" w:rsidP="0096170D">
      <w:pPr>
        <w:jc w:val="center"/>
        <w:rPr>
          <w:lang w:eastAsia="zh-CN"/>
        </w:rPr>
      </w:pPr>
      <w:r>
        <w:rPr>
          <w:noProof/>
          <w:lang w:eastAsia="zh-CN"/>
        </w:rPr>
        <w:pict w14:anchorId="47BE5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3in;height:165.05pt;visibility:visible;mso-wrap-style:square">
            <v:imagedata r:id="rId8" o:title=""/>
          </v:shape>
        </w:pict>
      </w:r>
    </w:p>
    <w:p w14:paraId="3A9408A5" w14:textId="29C54633" w:rsidR="0096170D" w:rsidRDefault="0096170D" w:rsidP="0096170D">
      <w:pPr>
        <w:rPr>
          <w:rFonts w:eastAsia="新細明體"/>
          <w:b/>
          <w:bCs/>
          <w:i/>
          <w:iCs/>
          <w:lang w:eastAsia="zh-TW"/>
        </w:rPr>
      </w:pPr>
      <w:bookmarkStart w:id="70" w:name="OLE_LINK39"/>
      <w:bookmarkStart w:id="71" w:name="OLE_LINK105"/>
      <w:r>
        <w:rPr>
          <w:rFonts w:eastAsia="新細明體"/>
          <w:b/>
          <w:bCs/>
          <w:i/>
          <w:iCs/>
          <w:lang w:eastAsia="zh-TW"/>
        </w:rPr>
        <w:t xml:space="preserve">Observation </w:t>
      </w:r>
      <w:r w:rsidR="009F4A9B">
        <w:rPr>
          <w:rFonts w:eastAsia="新細明體"/>
          <w:b/>
          <w:bCs/>
          <w:i/>
          <w:iCs/>
          <w:lang w:eastAsia="zh-TW"/>
        </w:rPr>
        <w:t>3</w:t>
      </w:r>
      <w:r>
        <w:rPr>
          <w:rFonts w:eastAsia="新細明體"/>
          <w:b/>
          <w:bCs/>
          <w:i/>
          <w:iCs/>
          <w:lang w:eastAsia="zh-TW"/>
        </w:rPr>
        <w:t>: It is expected that the same duplexer filter would be used for both B256 and B252.</w:t>
      </w:r>
    </w:p>
    <w:p w14:paraId="5C1C6500" w14:textId="23E185B5" w:rsidR="0096170D" w:rsidRDefault="0096170D" w:rsidP="0096170D">
      <w:pPr>
        <w:rPr>
          <w:b/>
          <w:bCs/>
          <w:i/>
          <w:iCs/>
        </w:rPr>
      </w:pPr>
      <w:r>
        <w:rPr>
          <w:b/>
          <w:bCs/>
          <w:i/>
          <w:iCs/>
        </w:rPr>
        <w:t xml:space="preserve">Proposal </w:t>
      </w:r>
      <w:r w:rsidR="009F4A9B">
        <w:rPr>
          <w:b/>
          <w:bCs/>
          <w:i/>
          <w:iCs/>
        </w:rPr>
        <w:t>3</w:t>
      </w:r>
      <w:r>
        <w:rPr>
          <w:b/>
          <w:bCs/>
          <w:i/>
          <w:iCs/>
        </w:rPr>
        <w:t xml:space="preserve">: </w:t>
      </w:r>
      <w:r w:rsidR="00AF4831">
        <w:rPr>
          <w:b/>
          <w:bCs/>
          <w:i/>
          <w:iCs/>
        </w:rPr>
        <w:t xml:space="preserve">Discuss whether tables below could be used </w:t>
      </w:r>
      <w:r>
        <w:rPr>
          <w:b/>
          <w:bCs/>
          <w:i/>
          <w:iCs/>
        </w:rPr>
        <w:t xml:space="preserve">for band B252 out-of-band blocking requirements. </w:t>
      </w:r>
    </w:p>
    <w:bookmarkEnd w:id="70"/>
    <w:p w14:paraId="09137AD7" w14:textId="22AE87EB" w:rsidR="007943A8" w:rsidRDefault="007943A8" w:rsidP="007943A8">
      <w:pPr>
        <w:pStyle w:val="TH"/>
        <w:rPr>
          <w:lang w:eastAsia="en-GB"/>
        </w:rPr>
      </w:pPr>
      <w:r>
        <w:t>Table X: Out of-band blocking parameters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6E8D7DD4"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B5C2F0B" w14:textId="77777777" w:rsidR="007943A8" w:rsidRDefault="007943A8">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A85A7E4"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486A912"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D11102D"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2A652C2"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1C1B019" w14:textId="77777777" w:rsidR="007943A8" w:rsidRDefault="007943A8">
            <w:pPr>
              <w:pStyle w:val="TAH"/>
            </w:pPr>
            <w:r>
              <w:t>Range 3</w:t>
            </w:r>
          </w:p>
        </w:tc>
      </w:tr>
      <w:tr w:rsidR="007943A8" w14:paraId="0689C9F6"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5212A8C" w14:textId="77777777" w:rsidR="007943A8" w:rsidRDefault="007943A8"/>
        </w:tc>
        <w:tc>
          <w:tcPr>
            <w:tcW w:w="1488" w:type="dxa"/>
            <w:tcBorders>
              <w:top w:val="single" w:sz="4" w:space="0" w:color="auto"/>
              <w:left w:val="single" w:sz="4" w:space="0" w:color="auto"/>
              <w:bottom w:val="single" w:sz="4" w:space="0" w:color="auto"/>
              <w:right w:val="single" w:sz="4" w:space="0" w:color="auto"/>
            </w:tcBorders>
            <w:hideMark/>
          </w:tcPr>
          <w:p w14:paraId="246A1281" w14:textId="77777777" w:rsidR="007943A8" w:rsidRDefault="007943A8">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454A9F2" w14:textId="77777777" w:rsidR="007943A8" w:rsidRDefault="007943A8">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F085C8B"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ED2F9BE"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0EC3BF2D" w14:textId="77777777" w:rsidR="007943A8" w:rsidRDefault="007943A8">
            <w:pPr>
              <w:pStyle w:val="TAC"/>
            </w:pPr>
            <w:r>
              <w:t>-15</w:t>
            </w:r>
          </w:p>
        </w:tc>
      </w:tr>
      <w:tr w:rsidR="007943A8" w14:paraId="0CEBC87D"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68A470D" w14:textId="05A88EFD" w:rsidR="007943A8" w:rsidRDefault="007943A8" w:rsidP="007943A8">
            <w:pPr>
              <w:pStyle w:val="TAC"/>
            </w:pPr>
            <w:bookmarkStart w:id="72" w:name="_Hlk181719875"/>
            <w:r>
              <w:t>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21D47433" w14:textId="77777777" w:rsidR="007943A8" w:rsidRDefault="007943A8" w:rsidP="007943A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E7A7E06" w14:textId="77777777" w:rsidR="007943A8" w:rsidRDefault="007943A8" w:rsidP="007943A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36571B6" w14:textId="79C36A0D" w:rsidR="007943A8" w:rsidRDefault="007943A8" w:rsidP="007943A8">
            <w:pPr>
              <w:pStyle w:val="TAC"/>
              <w:rPr>
                <w:rFonts w:cs="Arial"/>
                <w:lang w:eastAsia="zh-TW"/>
              </w:rPr>
            </w:pPr>
            <w:r>
              <w:rPr>
                <w:rFonts w:cs="Arial"/>
              </w:rPr>
              <w:t>-70 &lt; f – F</w:t>
            </w:r>
            <w:r>
              <w:rPr>
                <w:rFonts w:cs="Arial"/>
                <w:vertAlign w:val="subscript"/>
              </w:rPr>
              <w:t>DL_low</w:t>
            </w:r>
            <w:r>
              <w:rPr>
                <w:rFonts w:cs="Arial"/>
              </w:rPr>
              <w:t xml:space="preserve"> &lt; -15</w:t>
            </w:r>
          </w:p>
          <w:p w14:paraId="55C8241D" w14:textId="77777777" w:rsidR="007943A8" w:rsidRDefault="007943A8" w:rsidP="007943A8">
            <w:pPr>
              <w:pStyle w:val="TAC"/>
              <w:rPr>
                <w:rFonts w:cs="Arial"/>
              </w:rPr>
            </w:pPr>
            <w:r>
              <w:rPr>
                <w:rFonts w:cs="Arial"/>
              </w:rPr>
              <w:t>or</w:t>
            </w:r>
          </w:p>
          <w:p w14:paraId="4954C50A" w14:textId="7A1E53EF" w:rsidR="007943A8" w:rsidRDefault="007943A8" w:rsidP="007943A8">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AF78C88" w14:textId="3D8CA167" w:rsidR="007943A8" w:rsidRDefault="007943A8" w:rsidP="007943A8">
            <w:pPr>
              <w:pStyle w:val="TAC"/>
              <w:rPr>
                <w:rFonts w:cs="Arial"/>
              </w:rPr>
            </w:pPr>
            <w:r>
              <w:rPr>
                <w:rFonts w:cs="Arial"/>
              </w:rPr>
              <w:t>-95 &lt; f – F</w:t>
            </w:r>
            <w:r>
              <w:rPr>
                <w:rFonts w:cs="Arial"/>
                <w:vertAlign w:val="subscript"/>
              </w:rPr>
              <w:t>DL_low</w:t>
            </w:r>
            <w:r>
              <w:rPr>
                <w:rFonts w:cs="Arial"/>
              </w:rPr>
              <w:t xml:space="preserve"> ≤ -70</w:t>
            </w:r>
          </w:p>
          <w:p w14:paraId="35D7301F" w14:textId="77777777" w:rsidR="007943A8" w:rsidRDefault="007943A8" w:rsidP="007943A8">
            <w:pPr>
              <w:pStyle w:val="TAC"/>
              <w:rPr>
                <w:rFonts w:cs="Arial"/>
              </w:rPr>
            </w:pPr>
            <w:r>
              <w:rPr>
                <w:rFonts w:cs="Arial"/>
              </w:rPr>
              <w:t>or</w:t>
            </w:r>
          </w:p>
          <w:p w14:paraId="382C6016" w14:textId="1B5DF2B3" w:rsidR="007943A8" w:rsidRDefault="007943A8" w:rsidP="007943A8">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FB5550A" w14:textId="69A9241B" w:rsidR="007943A8" w:rsidRDefault="007943A8" w:rsidP="007943A8">
            <w:pPr>
              <w:pStyle w:val="TAC"/>
              <w:rPr>
                <w:rFonts w:cs="Arial"/>
              </w:rPr>
            </w:pPr>
            <w:r>
              <w:rPr>
                <w:rFonts w:cs="Arial"/>
              </w:rPr>
              <w:t>1 ≤ f ≤ F</w:t>
            </w:r>
            <w:r>
              <w:rPr>
                <w:rFonts w:cs="Arial"/>
                <w:vertAlign w:val="subscript"/>
              </w:rPr>
              <w:t>DL_low</w:t>
            </w:r>
            <w:r>
              <w:rPr>
                <w:rFonts w:cs="Arial"/>
              </w:rPr>
              <w:t xml:space="preserve"> – 95</w:t>
            </w:r>
          </w:p>
          <w:p w14:paraId="2A8C40EB" w14:textId="77777777" w:rsidR="007943A8" w:rsidRDefault="007943A8" w:rsidP="007943A8">
            <w:pPr>
              <w:pStyle w:val="TAC"/>
              <w:rPr>
                <w:rFonts w:cs="Arial"/>
              </w:rPr>
            </w:pPr>
            <w:r>
              <w:rPr>
                <w:rFonts w:cs="Arial"/>
              </w:rPr>
              <w:t>or</w:t>
            </w:r>
          </w:p>
          <w:p w14:paraId="61A33A81" w14:textId="77777777" w:rsidR="007943A8" w:rsidRDefault="007943A8" w:rsidP="007943A8">
            <w:pPr>
              <w:pStyle w:val="TAC"/>
              <w:rPr>
                <w:rFonts w:cs="Arial"/>
              </w:rPr>
            </w:pPr>
            <w:r>
              <w:rPr>
                <w:rFonts w:cs="Arial"/>
              </w:rPr>
              <w:t>F</w:t>
            </w:r>
            <w:r>
              <w:rPr>
                <w:rFonts w:cs="Arial"/>
                <w:vertAlign w:val="subscript"/>
              </w:rPr>
              <w:t>DL_high</w:t>
            </w:r>
            <w:r>
              <w:rPr>
                <w:rFonts w:cs="Arial"/>
              </w:rPr>
              <w:t xml:space="preserve"> + 85 ≤ f</w:t>
            </w:r>
          </w:p>
          <w:p w14:paraId="4E041022" w14:textId="4E085D79" w:rsidR="007943A8" w:rsidRDefault="007943A8" w:rsidP="007943A8">
            <w:pPr>
              <w:pStyle w:val="TAC"/>
              <w:rPr>
                <w:rFonts w:cs="Arial"/>
              </w:rPr>
            </w:pPr>
            <w:r>
              <w:rPr>
                <w:rFonts w:cs="Arial"/>
              </w:rPr>
              <w:t>≤ 12750</w:t>
            </w:r>
          </w:p>
        </w:tc>
      </w:tr>
      <w:bookmarkEnd w:id="72"/>
      <w:tr w:rsidR="007943A8" w14:paraId="35EB9F97" w14:textId="77777777" w:rsidTr="007943A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D9D8CD0" w14:textId="40CD05C4" w:rsidR="007943A8" w:rsidRDefault="007943A8" w:rsidP="007943A8">
            <w:pPr>
              <w:pStyle w:val="TAN"/>
              <w:rPr>
                <w:rFonts w:eastAsia="MS Mincho"/>
                <w:lang w:val="en-US" w:eastAsia="zh-TW"/>
              </w:rPr>
            </w:pPr>
            <w:r>
              <w:t xml:space="preserve">NOTE </w:t>
            </w:r>
            <w:r>
              <w:rPr>
                <w:lang w:val="en-US"/>
              </w:rPr>
              <w:t>3</w:t>
            </w:r>
            <w:r>
              <w:t>:</w:t>
            </w:r>
            <w:r>
              <w:tab/>
            </w:r>
            <w:r>
              <w:rPr>
                <w:rFonts w:eastAsia="MS Mincho"/>
                <w:lang w:val="en-US"/>
              </w:rPr>
              <w:t>Band 252 lower frequency ranges are modified to enable specific implementations.</w:t>
            </w:r>
          </w:p>
          <w:p w14:paraId="0FF7F12A" w14:textId="77777777" w:rsidR="007943A8" w:rsidRDefault="007943A8">
            <w:pPr>
              <w:pStyle w:val="TAN"/>
              <w:rPr>
                <w:rFonts w:eastAsia="Times New Roman"/>
                <w:lang w:val="en-US"/>
              </w:rPr>
            </w:pPr>
          </w:p>
        </w:tc>
      </w:tr>
    </w:tbl>
    <w:p w14:paraId="2B563AB3" w14:textId="77777777" w:rsidR="007943A8" w:rsidRDefault="007943A8" w:rsidP="007943A8">
      <w:pPr>
        <w:rPr>
          <w:rFonts w:eastAsia="DengXian"/>
          <w:lang w:eastAsia="zh-CN"/>
        </w:rPr>
      </w:pPr>
    </w:p>
    <w:p w14:paraId="2616AC83" w14:textId="1643F31E" w:rsidR="007943A8" w:rsidRDefault="007943A8" w:rsidP="007943A8">
      <w:pPr>
        <w:pStyle w:val="TH"/>
        <w:rPr>
          <w:lang w:eastAsia="en-GB"/>
        </w:rPr>
      </w:pPr>
      <w:r>
        <w:t>Table Y: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943A8" w14:paraId="25B3D975" w14:textId="77777777" w:rsidTr="007943A8">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EE4DC01" w14:textId="77777777" w:rsidR="007943A8" w:rsidRDefault="007943A8">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CD8F7F7" w14:textId="77777777" w:rsidR="007943A8" w:rsidRDefault="007943A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AADA442" w14:textId="77777777" w:rsidR="007943A8" w:rsidRDefault="007943A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283568A" w14:textId="77777777" w:rsidR="007943A8" w:rsidRDefault="007943A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39BA874" w14:textId="77777777" w:rsidR="007943A8" w:rsidRDefault="007943A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59A2616" w14:textId="77777777" w:rsidR="007943A8" w:rsidRDefault="007943A8">
            <w:pPr>
              <w:pStyle w:val="TAH"/>
            </w:pPr>
            <w:r>
              <w:t>Range 3</w:t>
            </w:r>
          </w:p>
        </w:tc>
      </w:tr>
      <w:tr w:rsidR="007943A8" w14:paraId="1D758806" w14:textId="77777777" w:rsidTr="007943A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FAA3192" w14:textId="77777777" w:rsidR="007943A8" w:rsidRDefault="007943A8">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F3CA699" w14:textId="77777777" w:rsidR="007943A8" w:rsidRDefault="007943A8">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14D01F77" w14:textId="77777777" w:rsidR="007943A8" w:rsidRDefault="007943A8">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0F53D094" w14:textId="77777777" w:rsidR="007943A8" w:rsidRDefault="007943A8">
            <w:pPr>
              <w:pStyle w:val="TAH"/>
            </w:pPr>
            <w:r>
              <w:rPr>
                <w:rFonts w:cs="Arial"/>
                <w:lang w:val="en-US"/>
              </w:rPr>
              <w:t>REFSENS + 6 dB</w:t>
            </w:r>
          </w:p>
        </w:tc>
      </w:tr>
      <w:tr w:rsidR="007943A8" w14:paraId="3221F21E" w14:textId="77777777" w:rsidTr="007943A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0F001E1" w14:textId="77777777" w:rsidR="007943A8" w:rsidRDefault="007943A8">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hideMark/>
          </w:tcPr>
          <w:p w14:paraId="5284FB50" w14:textId="77777777" w:rsidR="007943A8" w:rsidRDefault="007943A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2AA1F74" w14:textId="77777777" w:rsidR="007943A8" w:rsidRDefault="007943A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385747D" w14:textId="77777777" w:rsidR="007943A8" w:rsidRDefault="007943A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1D2C6F7" w14:textId="77777777" w:rsidR="007943A8" w:rsidRDefault="007943A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E27A641" w14:textId="77777777" w:rsidR="007943A8" w:rsidRDefault="007943A8">
            <w:pPr>
              <w:pStyle w:val="TAC"/>
            </w:pPr>
            <w:r>
              <w:rPr>
                <w:lang w:val="sv-SE"/>
              </w:rPr>
              <w:t>-15</w:t>
            </w:r>
            <w:r>
              <w:rPr>
                <w:vertAlign w:val="superscript"/>
                <w:lang w:val="sv-SE"/>
              </w:rPr>
              <w:t>3</w:t>
            </w:r>
          </w:p>
        </w:tc>
      </w:tr>
      <w:tr w:rsidR="00AC38E1" w14:paraId="2F8BC6E0" w14:textId="77777777" w:rsidTr="007943A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431522C" w14:textId="07F988AA" w:rsidR="00AC38E1" w:rsidRDefault="00AC38E1" w:rsidP="00AC38E1">
            <w:pPr>
              <w:pStyle w:val="TAC"/>
            </w:pPr>
            <w:r>
              <w:t>252</w:t>
            </w:r>
            <w:r>
              <w:rPr>
                <w:vertAlign w:val="superscript"/>
              </w:rPr>
              <w:t>6</w:t>
            </w:r>
          </w:p>
        </w:tc>
        <w:tc>
          <w:tcPr>
            <w:tcW w:w="1488" w:type="dxa"/>
            <w:tcBorders>
              <w:top w:val="single" w:sz="4" w:space="0" w:color="auto"/>
              <w:left w:val="single" w:sz="4" w:space="0" w:color="auto"/>
              <w:bottom w:val="single" w:sz="4" w:space="0" w:color="auto"/>
              <w:right w:val="single" w:sz="4" w:space="0" w:color="auto"/>
            </w:tcBorders>
            <w:hideMark/>
          </w:tcPr>
          <w:p w14:paraId="432A1576" w14:textId="77777777" w:rsidR="00AC38E1" w:rsidRDefault="00AC38E1" w:rsidP="00AC38E1">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086218A" w14:textId="77777777" w:rsidR="00AC38E1" w:rsidRDefault="00AC38E1" w:rsidP="00AC38E1">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A4ED13" w14:textId="77777777" w:rsidR="00AC38E1" w:rsidRDefault="00AC38E1" w:rsidP="00AC38E1">
            <w:pPr>
              <w:pStyle w:val="TAC"/>
              <w:rPr>
                <w:rFonts w:cs="Arial"/>
                <w:lang w:eastAsia="zh-TW"/>
              </w:rPr>
            </w:pPr>
            <w:r>
              <w:rPr>
                <w:rFonts w:cs="Arial"/>
              </w:rPr>
              <w:t>-70 &lt; f – F</w:t>
            </w:r>
            <w:r>
              <w:rPr>
                <w:rFonts w:cs="Arial"/>
                <w:vertAlign w:val="subscript"/>
              </w:rPr>
              <w:t>DL_low</w:t>
            </w:r>
            <w:r>
              <w:rPr>
                <w:rFonts w:cs="Arial"/>
              </w:rPr>
              <w:t xml:space="preserve"> &lt; -15</w:t>
            </w:r>
          </w:p>
          <w:p w14:paraId="5E27E3DE" w14:textId="77777777" w:rsidR="00AC38E1" w:rsidRDefault="00AC38E1" w:rsidP="00AC38E1">
            <w:pPr>
              <w:pStyle w:val="TAC"/>
              <w:rPr>
                <w:rFonts w:cs="Arial"/>
              </w:rPr>
            </w:pPr>
            <w:r>
              <w:rPr>
                <w:rFonts w:cs="Arial"/>
              </w:rPr>
              <w:t>or</w:t>
            </w:r>
          </w:p>
          <w:p w14:paraId="5E124E08" w14:textId="3B5DA021" w:rsidR="00AC38E1" w:rsidRDefault="00AC38E1" w:rsidP="00AC38E1">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DFDF17E" w14:textId="77777777" w:rsidR="00AC38E1" w:rsidRDefault="00AC38E1" w:rsidP="00AC38E1">
            <w:pPr>
              <w:pStyle w:val="TAC"/>
              <w:rPr>
                <w:rFonts w:cs="Arial"/>
              </w:rPr>
            </w:pPr>
            <w:r>
              <w:rPr>
                <w:rFonts w:cs="Arial"/>
              </w:rPr>
              <w:t>-95 &lt; f – F</w:t>
            </w:r>
            <w:r>
              <w:rPr>
                <w:rFonts w:cs="Arial"/>
                <w:vertAlign w:val="subscript"/>
              </w:rPr>
              <w:t>DL_low</w:t>
            </w:r>
            <w:r>
              <w:rPr>
                <w:rFonts w:cs="Arial"/>
              </w:rPr>
              <w:t xml:space="preserve"> ≤ -70</w:t>
            </w:r>
          </w:p>
          <w:p w14:paraId="02264BD7" w14:textId="77777777" w:rsidR="00AC38E1" w:rsidRDefault="00AC38E1" w:rsidP="00AC38E1">
            <w:pPr>
              <w:pStyle w:val="TAC"/>
              <w:rPr>
                <w:rFonts w:cs="Arial"/>
              </w:rPr>
            </w:pPr>
            <w:r>
              <w:rPr>
                <w:rFonts w:cs="Arial"/>
              </w:rPr>
              <w:t>or</w:t>
            </w:r>
          </w:p>
          <w:p w14:paraId="7A035A28" w14:textId="12381B26" w:rsidR="00AC38E1" w:rsidRDefault="00AC38E1" w:rsidP="00AC38E1">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CDFDE64" w14:textId="77777777" w:rsidR="00AC38E1" w:rsidRDefault="00AC38E1" w:rsidP="00AC38E1">
            <w:pPr>
              <w:pStyle w:val="TAC"/>
              <w:rPr>
                <w:rFonts w:cs="Arial"/>
              </w:rPr>
            </w:pPr>
            <w:r>
              <w:rPr>
                <w:rFonts w:cs="Arial"/>
              </w:rPr>
              <w:t>1 ≤ f ≤ F</w:t>
            </w:r>
            <w:r>
              <w:rPr>
                <w:rFonts w:cs="Arial"/>
                <w:vertAlign w:val="subscript"/>
              </w:rPr>
              <w:t>DL_low</w:t>
            </w:r>
            <w:r>
              <w:rPr>
                <w:rFonts w:cs="Arial"/>
              </w:rPr>
              <w:t xml:space="preserve"> – 95</w:t>
            </w:r>
          </w:p>
          <w:p w14:paraId="0363670B" w14:textId="77777777" w:rsidR="00AC38E1" w:rsidRDefault="00AC38E1" w:rsidP="00AC38E1">
            <w:pPr>
              <w:pStyle w:val="TAC"/>
              <w:rPr>
                <w:rFonts w:cs="Arial"/>
              </w:rPr>
            </w:pPr>
            <w:r>
              <w:rPr>
                <w:rFonts w:cs="Arial"/>
              </w:rPr>
              <w:t>or</w:t>
            </w:r>
          </w:p>
          <w:p w14:paraId="1774B3C4" w14:textId="77777777" w:rsidR="00AC38E1" w:rsidRDefault="00AC38E1" w:rsidP="00AC38E1">
            <w:pPr>
              <w:pStyle w:val="TAC"/>
              <w:rPr>
                <w:rFonts w:cs="Arial"/>
              </w:rPr>
            </w:pPr>
            <w:r>
              <w:rPr>
                <w:rFonts w:cs="Arial"/>
              </w:rPr>
              <w:t>F</w:t>
            </w:r>
            <w:r>
              <w:rPr>
                <w:rFonts w:cs="Arial"/>
                <w:vertAlign w:val="subscript"/>
              </w:rPr>
              <w:t>DL_high</w:t>
            </w:r>
            <w:r>
              <w:rPr>
                <w:rFonts w:cs="Arial"/>
              </w:rPr>
              <w:t xml:space="preserve"> + 85 ≤ f</w:t>
            </w:r>
          </w:p>
          <w:p w14:paraId="298006A6" w14:textId="73212477" w:rsidR="00AC38E1" w:rsidRDefault="00AC38E1" w:rsidP="00AC38E1">
            <w:pPr>
              <w:pStyle w:val="TAC"/>
              <w:rPr>
                <w:rFonts w:cs="Arial"/>
              </w:rPr>
            </w:pPr>
            <w:r>
              <w:rPr>
                <w:rFonts w:cs="Arial"/>
              </w:rPr>
              <w:t>≤ 12750</w:t>
            </w:r>
          </w:p>
        </w:tc>
      </w:tr>
      <w:tr w:rsidR="007943A8" w14:paraId="1C595F27" w14:textId="77777777" w:rsidTr="007943A8">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F3813E0" w14:textId="1092C44A" w:rsidR="007943A8" w:rsidRDefault="007943A8" w:rsidP="007943A8">
            <w:pPr>
              <w:pStyle w:val="TAN"/>
              <w:rPr>
                <w:rFonts w:eastAsia="MS Mincho"/>
                <w:lang w:val="en-US" w:eastAsia="zh-TW"/>
              </w:rPr>
            </w:pPr>
            <w:r>
              <w:t xml:space="preserve">NOTE </w:t>
            </w:r>
            <w:r>
              <w:rPr>
                <w:lang w:val="en-US"/>
              </w:rPr>
              <w:t>6</w:t>
            </w:r>
            <w:r>
              <w:t>:</w:t>
            </w:r>
            <w:r>
              <w:tab/>
            </w:r>
            <w:r>
              <w:rPr>
                <w:rFonts w:eastAsia="MS Mincho"/>
                <w:lang w:val="en-US"/>
              </w:rPr>
              <w:t>Band 25</w:t>
            </w:r>
            <w:r w:rsidR="00E20D4D">
              <w:rPr>
                <w:rFonts w:eastAsia="MS Mincho"/>
                <w:lang w:val="en-US"/>
              </w:rPr>
              <w:t>2</w:t>
            </w:r>
            <w:r>
              <w:rPr>
                <w:rFonts w:eastAsia="MS Mincho"/>
                <w:lang w:val="en-US"/>
              </w:rPr>
              <w:t xml:space="preserve"> lower frequency ranges are modified to enable specific implementations.</w:t>
            </w:r>
          </w:p>
          <w:p w14:paraId="3D2700E0" w14:textId="2DBA4D66" w:rsidR="007943A8" w:rsidRDefault="007943A8">
            <w:pPr>
              <w:pStyle w:val="TAN"/>
              <w:rPr>
                <w:rFonts w:eastAsia="新細明體" w:cs="Arial"/>
                <w:lang w:val="en-US" w:eastAsia="zh-TW"/>
              </w:rPr>
            </w:pPr>
          </w:p>
        </w:tc>
      </w:tr>
    </w:tbl>
    <w:p w14:paraId="6572B133" w14:textId="77777777" w:rsidR="0096170D" w:rsidRPr="0096170D" w:rsidRDefault="0096170D" w:rsidP="00B95EDC">
      <w:pPr>
        <w:rPr>
          <w:lang w:eastAsia="zh-CN"/>
        </w:rPr>
      </w:pPr>
    </w:p>
    <w:bookmarkEnd w:id="71"/>
    <w:p w14:paraId="2E6BD62C" w14:textId="77777777" w:rsidR="0096170D" w:rsidRPr="002343C4" w:rsidRDefault="0096170D" w:rsidP="00B95EDC">
      <w:pPr>
        <w:rPr>
          <w:lang w:eastAsia="zh-CN"/>
        </w:rPr>
      </w:pPr>
    </w:p>
    <w:bookmarkEnd w:id="62"/>
    <w:bookmarkEnd w:id="68"/>
    <w:bookmarkEnd w:id="69"/>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05CB4E97" w:rsidR="00571C34" w:rsidRPr="002343C4" w:rsidRDefault="00571C34" w:rsidP="00007145">
      <w:pPr>
        <w:rPr>
          <w:lang w:val="en-US" w:eastAsia="zh-CN"/>
        </w:rPr>
      </w:pPr>
      <w:bookmarkStart w:id="73"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59614E" w:rsidRPr="002343C4">
        <w:rPr>
          <w:lang w:val="en-US" w:eastAsia="zh-CN"/>
        </w:rPr>
        <w:t xml:space="preserve">IoT-NTN </w:t>
      </w:r>
      <w:r w:rsidR="00A016E9">
        <w:rPr>
          <w:lang w:val="en-US" w:eastAsia="zh-CN"/>
        </w:rPr>
        <w:t xml:space="preserve">B252 </w:t>
      </w:r>
      <w:r w:rsidR="0059614E" w:rsidRPr="002343C4">
        <w:rPr>
          <w:lang w:val="en-US" w:eastAsia="zh-CN"/>
        </w:rPr>
        <w:t>UE RF requirements are provided.</w:t>
      </w:r>
    </w:p>
    <w:p w14:paraId="37BD2791" w14:textId="77777777" w:rsidR="00535D71" w:rsidRDefault="00535D71" w:rsidP="00535D71">
      <w:pPr>
        <w:rPr>
          <w:b/>
          <w:bCs/>
          <w:i/>
          <w:iCs/>
        </w:rPr>
      </w:pPr>
      <w:bookmarkStart w:id="74" w:name="OLE_LINK294"/>
      <w:bookmarkEnd w:id="73"/>
      <w:r>
        <w:rPr>
          <w:b/>
          <w:bCs/>
          <w:i/>
          <w:iCs/>
        </w:rPr>
        <w:t>Observation 1: In Rel-19 WID [1], it was agreed to update TR 36.764 LTE IoT NTN operating bands for B252.</w:t>
      </w:r>
    </w:p>
    <w:p w14:paraId="6EA3C5F5" w14:textId="4B350AD0" w:rsidR="00535D71" w:rsidRPr="00535D71" w:rsidRDefault="00535D71" w:rsidP="00535D71">
      <w:pPr>
        <w:rPr>
          <w:rFonts w:eastAsia="新細明體"/>
          <w:b/>
          <w:bCs/>
          <w:i/>
          <w:iCs/>
          <w:lang w:eastAsia="zh-TW"/>
        </w:rPr>
      </w:pPr>
      <w:r>
        <w:rPr>
          <w:b/>
          <w:bCs/>
          <w:i/>
          <w:iCs/>
        </w:rPr>
        <w:t xml:space="preserve">Proposal 1: </w:t>
      </w:r>
      <w:r w:rsidRPr="00535D71">
        <w:rPr>
          <w:rFonts w:eastAsia="新細明體"/>
          <w:b/>
          <w:bCs/>
          <w:i/>
          <w:iCs/>
          <w:lang w:eastAsia="zh-TW"/>
        </w:rPr>
        <w:t xml:space="preserve">Consider </w:t>
      </w:r>
      <w:r>
        <w:rPr>
          <w:rFonts w:eastAsia="新細明體"/>
          <w:b/>
          <w:bCs/>
          <w:i/>
          <w:iCs/>
          <w:lang w:eastAsia="zh-TW"/>
        </w:rPr>
        <w:t xml:space="preserve">adding </w:t>
      </w:r>
      <w:r w:rsidRPr="00535D71">
        <w:rPr>
          <w:rFonts w:eastAsia="新細明體"/>
          <w:b/>
          <w:bCs/>
          <w:i/>
          <w:iCs/>
          <w:lang w:eastAsia="zh-TW"/>
        </w:rPr>
        <w:t xml:space="preserve">Rel-19 TR 36.764 B252 skeleton as provided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000000" w14:paraId="2CAE6FA8" w14:textId="77777777">
        <w:tc>
          <w:tcPr>
            <w:tcW w:w="9695" w:type="dxa"/>
            <w:tcBorders>
              <w:top w:val="single" w:sz="4" w:space="0" w:color="auto"/>
              <w:left w:val="single" w:sz="4" w:space="0" w:color="auto"/>
              <w:bottom w:val="single" w:sz="4" w:space="0" w:color="auto"/>
              <w:right w:val="single" w:sz="4" w:space="0" w:color="auto"/>
            </w:tcBorders>
            <w:shd w:val="clear" w:color="auto" w:fill="auto"/>
            <w:hideMark/>
          </w:tcPr>
          <w:p w14:paraId="1BEE3181" w14:textId="77777777" w:rsidR="00535D71" w:rsidRDefault="00535D71">
            <w:pPr>
              <w:pStyle w:val="1"/>
              <w:pBdr>
                <w:top w:val="none" w:sz="0" w:space="0" w:color="auto"/>
              </w:pBdr>
              <w:rPr>
                <w:rFonts w:eastAsia="新細明體"/>
                <w:sz w:val="32"/>
                <w:szCs w:val="18"/>
                <w:lang w:eastAsia="en-GB"/>
              </w:rPr>
            </w:pPr>
            <w:r>
              <w:rPr>
                <w:sz w:val="32"/>
                <w:szCs w:val="18"/>
              </w:rPr>
              <w:t>8</w:t>
            </w:r>
            <w:r>
              <w:rPr>
                <w:sz w:val="32"/>
                <w:szCs w:val="18"/>
              </w:rPr>
              <w:tab/>
              <w:t>FDD band B252 (IoT-NTN FDD S_band)</w:t>
            </w:r>
          </w:p>
          <w:p w14:paraId="1BEDF21D" w14:textId="77777777" w:rsidR="00535D71" w:rsidRDefault="00535D71">
            <w:pPr>
              <w:pStyle w:val="2"/>
              <w:rPr>
                <w:sz w:val="28"/>
                <w:szCs w:val="18"/>
              </w:rPr>
            </w:pPr>
            <w:r>
              <w:rPr>
                <w:sz w:val="28"/>
                <w:szCs w:val="18"/>
              </w:rPr>
              <w:t>8.1</w:t>
            </w:r>
            <w:r>
              <w:rPr>
                <w:sz w:val="28"/>
                <w:szCs w:val="18"/>
              </w:rPr>
              <w:tab/>
              <w:t>Regulation</w:t>
            </w:r>
          </w:p>
          <w:p w14:paraId="126E0A9F" w14:textId="77777777" w:rsidR="00535D71" w:rsidRDefault="00535D71">
            <w:pPr>
              <w:pStyle w:val="3"/>
              <w:rPr>
                <w:sz w:val="24"/>
                <w:szCs w:val="18"/>
              </w:rPr>
            </w:pPr>
            <w:r>
              <w:rPr>
                <w:sz w:val="24"/>
                <w:szCs w:val="18"/>
              </w:rPr>
              <w:t xml:space="preserve">  8.1.1</w:t>
            </w:r>
            <w:r>
              <w:rPr>
                <w:sz w:val="24"/>
                <w:szCs w:val="18"/>
              </w:rPr>
              <w:tab/>
              <w:t>Regional Applicability</w:t>
            </w:r>
          </w:p>
          <w:p w14:paraId="229A1F33" w14:textId="77777777" w:rsidR="00535D71" w:rsidRDefault="00535D71">
            <w:pPr>
              <w:pStyle w:val="2"/>
              <w:rPr>
                <w:sz w:val="28"/>
                <w:szCs w:val="18"/>
              </w:rPr>
            </w:pPr>
            <w:r>
              <w:rPr>
                <w:sz w:val="28"/>
                <w:szCs w:val="18"/>
              </w:rPr>
              <w:t>8.2</w:t>
            </w:r>
            <w:r>
              <w:rPr>
                <w:sz w:val="28"/>
                <w:szCs w:val="18"/>
              </w:rPr>
              <w:tab/>
              <w:t>UE requirements</w:t>
            </w:r>
          </w:p>
          <w:p w14:paraId="0DABAC2A" w14:textId="77777777" w:rsidR="00535D71" w:rsidRDefault="00535D71">
            <w:pPr>
              <w:pStyle w:val="3"/>
              <w:rPr>
                <w:sz w:val="24"/>
                <w:szCs w:val="18"/>
              </w:rPr>
            </w:pPr>
            <w:r>
              <w:rPr>
                <w:sz w:val="24"/>
                <w:szCs w:val="18"/>
              </w:rPr>
              <w:t>8.2.1</w:t>
            </w:r>
            <w:r>
              <w:rPr>
                <w:sz w:val="24"/>
                <w:szCs w:val="18"/>
              </w:rPr>
              <w:tab/>
              <w:t>Channel arrangement</w:t>
            </w:r>
          </w:p>
          <w:p w14:paraId="0DF8896C" w14:textId="77777777" w:rsidR="00535D71" w:rsidRDefault="00535D71">
            <w:pPr>
              <w:pStyle w:val="3"/>
              <w:rPr>
                <w:sz w:val="24"/>
                <w:szCs w:val="18"/>
              </w:rPr>
            </w:pPr>
            <w:r>
              <w:rPr>
                <w:sz w:val="24"/>
                <w:szCs w:val="18"/>
              </w:rPr>
              <w:t>8.2.2</w:t>
            </w:r>
            <w:r>
              <w:rPr>
                <w:sz w:val="24"/>
                <w:szCs w:val="18"/>
              </w:rPr>
              <w:tab/>
              <w:t>UE transmitter characteristics</w:t>
            </w:r>
          </w:p>
          <w:p w14:paraId="12BCB6A0" w14:textId="77777777" w:rsidR="00535D71" w:rsidRDefault="00535D71">
            <w:pPr>
              <w:pStyle w:val="4"/>
              <w:rPr>
                <w:sz w:val="22"/>
                <w:szCs w:val="18"/>
              </w:rPr>
            </w:pPr>
            <w:r>
              <w:rPr>
                <w:sz w:val="22"/>
                <w:szCs w:val="18"/>
              </w:rPr>
              <w:t>8.2.2.1</w:t>
            </w:r>
            <w:r>
              <w:rPr>
                <w:sz w:val="22"/>
                <w:szCs w:val="18"/>
              </w:rPr>
              <w:tab/>
              <w:t>Maximum output power</w:t>
            </w:r>
          </w:p>
          <w:p w14:paraId="6CB6C90D" w14:textId="77777777" w:rsidR="00535D71" w:rsidRDefault="00535D71">
            <w:pPr>
              <w:pStyle w:val="4"/>
              <w:rPr>
                <w:sz w:val="22"/>
                <w:szCs w:val="18"/>
              </w:rPr>
            </w:pPr>
            <w:r>
              <w:rPr>
                <w:sz w:val="22"/>
                <w:szCs w:val="18"/>
              </w:rPr>
              <w:t>8.2.2.2</w:t>
            </w:r>
            <w:r>
              <w:rPr>
                <w:sz w:val="22"/>
                <w:szCs w:val="18"/>
              </w:rPr>
              <w:tab/>
              <w:t>Emission requirements and NS values</w:t>
            </w:r>
          </w:p>
          <w:p w14:paraId="3B4BE904" w14:textId="77777777" w:rsidR="00535D71" w:rsidRDefault="00535D71">
            <w:pPr>
              <w:pStyle w:val="5"/>
              <w:rPr>
                <w:sz w:val="20"/>
                <w:szCs w:val="18"/>
              </w:rPr>
            </w:pPr>
            <w:r>
              <w:rPr>
                <w:sz w:val="20"/>
                <w:szCs w:val="18"/>
              </w:rPr>
              <w:t>8.2.2.2.1</w:t>
            </w:r>
            <w:r>
              <w:rPr>
                <w:sz w:val="20"/>
                <w:szCs w:val="18"/>
              </w:rPr>
              <w:tab/>
              <w:t xml:space="preserve">Spurious emission </w:t>
            </w:r>
          </w:p>
          <w:p w14:paraId="6A370A81" w14:textId="77777777" w:rsidR="00535D71" w:rsidRDefault="00535D71">
            <w:pPr>
              <w:pStyle w:val="3"/>
              <w:rPr>
                <w:sz w:val="24"/>
                <w:szCs w:val="18"/>
              </w:rPr>
            </w:pPr>
            <w:r>
              <w:rPr>
                <w:sz w:val="24"/>
                <w:szCs w:val="18"/>
              </w:rPr>
              <w:t>8.2.3</w:t>
            </w:r>
            <w:r>
              <w:rPr>
                <w:sz w:val="24"/>
                <w:szCs w:val="18"/>
              </w:rPr>
              <w:tab/>
              <w:t>UE receiver characteristics</w:t>
            </w:r>
          </w:p>
          <w:p w14:paraId="5C9ADEB6" w14:textId="77777777" w:rsidR="00535D71" w:rsidRDefault="00535D71">
            <w:pPr>
              <w:pStyle w:val="4"/>
              <w:rPr>
                <w:sz w:val="22"/>
                <w:szCs w:val="18"/>
              </w:rPr>
            </w:pPr>
            <w:r>
              <w:rPr>
                <w:sz w:val="22"/>
                <w:szCs w:val="18"/>
              </w:rPr>
              <w:t>8.2.3.1</w:t>
            </w:r>
            <w:r>
              <w:rPr>
                <w:sz w:val="22"/>
                <w:szCs w:val="18"/>
              </w:rPr>
              <w:tab/>
              <w:t>Reference sensitivity</w:t>
            </w:r>
          </w:p>
          <w:p w14:paraId="3C5EE2E1" w14:textId="77777777" w:rsidR="00535D71" w:rsidRDefault="00535D71">
            <w:pPr>
              <w:pStyle w:val="4"/>
              <w:rPr>
                <w:sz w:val="22"/>
                <w:szCs w:val="18"/>
              </w:rPr>
            </w:pPr>
            <w:r>
              <w:rPr>
                <w:sz w:val="22"/>
                <w:szCs w:val="18"/>
              </w:rPr>
              <w:t>8.2.3.2</w:t>
            </w:r>
            <w:r>
              <w:rPr>
                <w:sz w:val="22"/>
                <w:szCs w:val="18"/>
              </w:rPr>
              <w:tab/>
              <w:t>Blocking requirements</w:t>
            </w:r>
          </w:p>
          <w:p w14:paraId="1F32A7C2" w14:textId="77777777" w:rsidR="00535D71" w:rsidRDefault="00535D71">
            <w:pPr>
              <w:pStyle w:val="3"/>
              <w:rPr>
                <w:sz w:val="24"/>
                <w:szCs w:val="18"/>
              </w:rPr>
            </w:pPr>
            <w:r>
              <w:rPr>
                <w:sz w:val="24"/>
                <w:szCs w:val="18"/>
              </w:rPr>
              <w:t>8.2.4</w:t>
            </w:r>
            <w:r>
              <w:rPr>
                <w:sz w:val="24"/>
                <w:szCs w:val="18"/>
              </w:rPr>
              <w:tab/>
              <w:t xml:space="preserve">A-MPR Evaluation </w:t>
            </w:r>
          </w:p>
          <w:p w14:paraId="755A8508" w14:textId="77777777" w:rsidR="00535D71" w:rsidRDefault="00535D71">
            <w:pPr>
              <w:pStyle w:val="2"/>
            </w:pPr>
            <w:r>
              <w:rPr>
                <w:sz w:val="28"/>
                <w:szCs w:val="18"/>
              </w:rPr>
              <w:t>8.3</w:t>
            </w:r>
            <w:r>
              <w:rPr>
                <w:sz w:val="28"/>
                <w:szCs w:val="18"/>
              </w:rPr>
              <w:tab/>
              <w:t>BS requirements</w:t>
            </w:r>
          </w:p>
        </w:tc>
      </w:tr>
    </w:tbl>
    <w:p w14:paraId="3AFE3B4D" w14:textId="77777777" w:rsidR="00535D71" w:rsidRPr="00535D71" w:rsidRDefault="00535D71" w:rsidP="00535D71">
      <w:pPr>
        <w:rPr>
          <w:rFonts w:eastAsia="新細明體"/>
          <w:b/>
          <w:bCs/>
          <w:i/>
          <w:iCs/>
          <w:lang w:eastAsia="zh-TW"/>
        </w:rPr>
      </w:pPr>
    </w:p>
    <w:p w14:paraId="55ABCFE0" w14:textId="7E7815B4" w:rsidR="006D4BAD" w:rsidRDefault="006D4BAD" w:rsidP="006D4BAD">
      <w:pPr>
        <w:rPr>
          <w:b/>
          <w:bCs/>
          <w:i/>
          <w:iCs/>
        </w:rPr>
      </w:pPr>
      <w:r>
        <w:rPr>
          <w:b/>
          <w:bCs/>
          <w:i/>
          <w:iCs/>
        </w:rPr>
        <w:t xml:space="preserve">Observation </w:t>
      </w:r>
      <w:r w:rsidR="00535D71">
        <w:rPr>
          <w:b/>
          <w:bCs/>
          <w:i/>
          <w:iCs/>
        </w:rPr>
        <w:t>2</w:t>
      </w:r>
      <w:r>
        <w:rPr>
          <w:b/>
          <w:bCs/>
          <w:i/>
          <w:iCs/>
        </w:rPr>
        <w:t xml:space="preserve">: In WF [3], the B252 </w:t>
      </w:r>
      <w:r w:rsidR="00A06956">
        <w:rPr>
          <w:b/>
          <w:bCs/>
          <w:i/>
          <w:iCs/>
        </w:rPr>
        <w:t>was</w:t>
      </w:r>
      <w:r>
        <w:rPr>
          <w:b/>
          <w:bCs/>
          <w:i/>
          <w:iCs/>
        </w:rPr>
        <w:t xml:space="preserve"> allowed to support variable TX-RX frequency separation.</w:t>
      </w:r>
    </w:p>
    <w:p w14:paraId="3B529F1D" w14:textId="04D8FCDF" w:rsidR="006D4BAD" w:rsidRDefault="006D4BAD" w:rsidP="006D4BAD">
      <w:pPr>
        <w:rPr>
          <w:b/>
          <w:bCs/>
          <w:i/>
          <w:iCs/>
        </w:rPr>
      </w:pPr>
      <w:bookmarkStart w:id="75" w:name="OLE_LINK79"/>
      <w:r>
        <w:rPr>
          <w:b/>
          <w:bCs/>
          <w:i/>
          <w:iCs/>
        </w:rPr>
        <w:t xml:space="preserve">Proposal </w:t>
      </w:r>
      <w:r w:rsidR="00535D71">
        <w:rPr>
          <w:b/>
          <w:bCs/>
          <w:i/>
          <w:iCs/>
        </w:rPr>
        <w:t>2</w:t>
      </w:r>
      <w:r>
        <w:rPr>
          <w:b/>
          <w:bCs/>
          <w:i/>
          <w:iCs/>
        </w:rPr>
        <w:t xml:space="preserve">: </w:t>
      </w:r>
      <w:bookmarkStart w:id="76" w:name="OLE_LINK77"/>
      <w:r>
        <w:rPr>
          <w:b/>
          <w:bCs/>
          <w:i/>
          <w:iCs/>
        </w:rPr>
        <w:t xml:space="preserve">Discuss </w:t>
      </w:r>
      <w:r w:rsidR="00D9440A">
        <w:rPr>
          <w:b/>
          <w:bCs/>
          <w:i/>
          <w:iCs/>
        </w:rPr>
        <w:t xml:space="preserve">whether </w:t>
      </w:r>
      <w:r>
        <w:rPr>
          <w:b/>
          <w:bCs/>
          <w:i/>
          <w:iCs/>
        </w:rPr>
        <w:t xml:space="preserve">the requirements below </w:t>
      </w:r>
      <w:r w:rsidR="00D9440A">
        <w:rPr>
          <w:b/>
          <w:bCs/>
          <w:i/>
          <w:iCs/>
        </w:rPr>
        <w:t xml:space="preserve">could be used </w:t>
      </w:r>
      <w:r>
        <w:rPr>
          <w:b/>
          <w:bCs/>
          <w:i/>
          <w:iCs/>
        </w:rPr>
        <w:t>for supporting B252 variable TX-RX frequency separation.</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D87F43" w14:paraId="4621294E" w14:textId="77777777" w:rsidTr="00D87F43">
        <w:tc>
          <w:tcPr>
            <w:tcW w:w="9695" w:type="dxa"/>
            <w:tcBorders>
              <w:top w:val="single" w:sz="4" w:space="0" w:color="auto"/>
              <w:left w:val="single" w:sz="4" w:space="0" w:color="auto"/>
              <w:bottom w:val="single" w:sz="4" w:space="0" w:color="auto"/>
              <w:right w:val="single" w:sz="4" w:space="0" w:color="auto"/>
            </w:tcBorders>
          </w:tcPr>
          <w:bookmarkEnd w:id="75"/>
          <w:p w14:paraId="0A30B925" w14:textId="77777777" w:rsidR="00D87F43" w:rsidRPr="00B80ACD" w:rsidRDefault="00D87F43">
            <w:pPr>
              <w:rPr>
                <w:rFonts w:eastAsia="新細明體"/>
                <w:b/>
                <w:bCs/>
                <w:i/>
                <w:iCs/>
                <w:u w:val="single"/>
                <w:lang w:eastAsia="zh-TW"/>
              </w:rPr>
            </w:pPr>
            <w:r w:rsidRPr="00B80ACD">
              <w:rPr>
                <w:rFonts w:eastAsia="新細明體"/>
                <w:b/>
                <w:bCs/>
                <w:i/>
                <w:iCs/>
                <w:u w:val="single"/>
                <w:lang w:eastAsia="zh-TW"/>
              </w:rPr>
              <w:t>NTN Cat-M1</w:t>
            </w:r>
          </w:p>
          <w:p w14:paraId="0A3B7186" w14:textId="77777777" w:rsidR="00D87F43" w:rsidRDefault="00D87F43">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D87F43" w14:paraId="210D10B4" w14:textId="77777777">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257ED42F" w14:textId="77777777" w:rsidR="00D87F43" w:rsidRDefault="00D87F43">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0D9ED2E3" w14:textId="77777777" w:rsidR="00D87F43" w:rsidRDefault="00D87F43">
                  <w:pPr>
                    <w:pStyle w:val="TAH"/>
                    <w:rPr>
                      <w:rFonts w:cs="Arial"/>
                      <w:lang w:eastAsia="zh-TW"/>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D87F43" w14:paraId="40209725" w14:textId="77777777">
              <w:trPr>
                <w:jc w:val="center"/>
              </w:trPr>
              <w:tc>
                <w:tcPr>
                  <w:tcW w:w="2817" w:type="dxa"/>
                  <w:tcBorders>
                    <w:top w:val="single" w:sz="4" w:space="0" w:color="auto"/>
                    <w:left w:val="single" w:sz="4" w:space="0" w:color="auto"/>
                    <w:bottom w:val="single" w:sz="4" w:space="0" w:color="auto"/>
                    <w:right w:val="single" w:sz="4" w:space="0" w:color="auto"/>
                  </w:tcBorders>
                  <w:hideMark/>
                </w:tcPr>
                <w:p w14:paraId="0D4692C0" w14:textId="77777777" w:rsidR="00D87F43" w:rsidRDefault="00D87F43">
                  <w:pPr>
                    <w:pStyle w:val="TAC"/>
                    <w:rPr>
                      <w:rFonts w:cs="Arial"/>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67787C8E" w14:textId="77777777" w:rsidR="00D87F43" w:rsidRDefault="00D87F43">
                  <w:pPr>
                    <w:pStyle w:val="TAC"/>
                    <w:rPr>
                      <w:rFonts w:cs="Arial"/>
                      <w:lang w:val="en-US" w:eastAsia="zh-CN"/>
                    </w:rPr>
                  </w:pPr>
                  <w:r>
                    <w:rPr>
                      <w:rFonts w:cs="Arial"/>
                      <w:lang w:val="en-US" w:eastAsia="zh-CN"/>
                    </w:rPr>
                    <w:t>80 MHz</w:t>
                  </w:r>
                  <w:r>
                    <w:rPr>
                      <w:rFonts w:cs="Arial"/>
                      <w:vertAlign w:val="superscript"/>
                      <w:lang w:val="en-US" w:eastAsia="zh-CN"/>
                    </w:rPr>
                    <w:t>1</w:t>
                  </w:r>
                </w:p>
                <w:p w14:paraId="144F4541" w14:textId="77777777" w:rsidR="00D87F43" w:rsidRDefault="00D87F43">
                  <w:pPr>
                    <w:pStyle w:val="TAC"/>
                    <w:rPr>
                      <w:rFonts w:cs="Arial"/>
                    </w:rPr>
                  </w:pPr>
                  <w:r>
                    <w:rPr>
                      <w:rFonts w:cs="Arial"/>
                      <w:lang w:val="en-US" w:eastAsia="zh-CN"/>
                    </w:rPr>
                    <w:t>161.4 to 198.6 MHz</w:t>
                  </w:r>
                  <w:r>
                    <w:rPr>
                      <w:rFonts w:cs="Arial"/>
                      <w:vertAlign w:val="superscript"/>
                      <w:lang w:val="en-US" w:eastAsia="zh-CN"/>
                    </w:rPr>
                    <w:t>2</w:t>
                  </w:r>
                </w:p>
              </w:tc>
            </w:tr>
            <w:tr w:rsidR="00D87F43" w14:paraId="682AC706" w14:textId="77777777">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3D5339B0" w14:textId="77777777" w:rsidR="00D87F43" w:rsidRDefault="00D87F43">
                  <w:pPr>
                    <w:pStyle w:val="TAC"/>
                    <w:jc w:val="left"/>
                    <w:rPr>
                      <w:rFonts w:cs="Arial"/>
                      <w:lang w:eastAsia="zh-CN"/>
                    </w:rPr>
                  </w:pPr>
                  <w:r>
                    <w:rPr>
                      <w:rFonts w:cs="Arial"/>
                      <w:lang w:eastAsia="zh-CN"/>
                    </w:rPr>
                    <w:t xml:space="preserve">NOTE 1: </w:t>
                  </w:r>
                  <w:r>
                    <w:rPr>
                      <w:rFonts w:cs="Arial"/>
                      <w:lang w:eastAsia="zh-CN"/>
                    </w:rPr>
                    <w:tab/>
                    <w:t xml:space="preserve">Default TX-RX separation.  </w:t>
                  </w:r>
                </w:p>
                <w:p w14:paraId="3CD8E736" w14:textId="77777777" w:rsidR="00D87F43" w:rsidRDefault="00D87F43">
                  <w:pPr>
                    <w:pStyle w:val="TAC"/>
                    <w:jc w:val="left"/>
                    <w:rPr>
                      <w:rFonts w:cs="Arial"/>
                      <w:lang w:eastAsia="zh-CN"/>
                    </w:rPr>
                  </w:pPr>
                  <w:r>
                    <w:rPr>
                      <w:rFonts w:cs="Arial"/>
                      <w:lang w:eastAsia="zh-CN"/>
                    </w:rPr>
                    <w:t xml:space="preserve">NOTE 2: </w:t>
                  </w:r>
                  <w:r>
                    <w:rPr>
                      <w:rFonts w:cs="Arial"/>
                      <w:lang w:eastAsia="zh-CN"/>
                    </w:rPr>
                    <w:tab/>
                    <w:t>The verification of flexible TX-RX frequency separation within this range is limited to reference sensitivity. Further details are specified in clause 7.3A.</w:t>
                  </w:r>
                </w:p>
              </w:tc>
            </w:tr>
          </w:tbl>
          <w:p w14:paraId="4C222B2A" w14:textId="77777777" w:rsidR="00D87F43" w:rsidRDefault="00D87F43">
            <w:pPr>
              <w:rPr>
                <w:b/>
                <w:bCs/>
                <w:i/>
                <w:iCs/>
              </w:rPr>
            </w:pPr>
          </w:p>
          <w:p w14:paraId="55DEB902" w14:textId="77777777" w:rsidR="00D87F43" w:rsidRDefault="00D87F43">
            <w:pPr>
              <w:keepNext/>
              <w:keepLines/>
              <w:overflowPunct w:val="0"/>
              <w:autoSpaceDE w:val="0"/>
              <w:autoSpaceDN w:val="0"/>
              <w:adjustRightInd w:val="0"/>
              <w:spacing w:before="60"/>
              <w:jc w:val="center"/>
              <w:rPr>
                <w:rFonts w:ascii="Arial" w:hAnsi="Arial" w:cs="Arial"/>
                <w:b/>
                <w:lang w:val="fr-FR" w:eastAsia="zh-CN"/>
              </w:rPr>
            </w:pPr>
            <w:r>
              <w:rPr>
                <w:rFonts w:ascii="Arial" w:hAnsi="Arial" w:cs="Arial"/>
                <w:b/>
                <w:lang w:val="fr-FR" w:eastAsia="zh-CN"/>
              </w:rPr>
              <w:lastRenderedPageBreak/>
              <w:t>Table 7.3A-4: TX – RX carrier centre frequency separation for REFSENS verification</w:t>
            </w:r>
            <w:r>
              <w:rPr>
                <w:rFonts w:ascii="新細明體" w:eastAsia="新細明體" w:hAnsi="新細明體" w:cs="Arial" w:hint="eastAsia"/>
                <w:b/>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5243A6" w14:paraId="3B792E12"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57E5"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 xml:space="preserve">E-UTRA </w:t>
                  </w:r>
                </w:p>
                <w:p w14:paraId="4374C1AF"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73A14"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BF37E"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TX – RX carrier centre frequency separation for REFSENS verification</w:t>
                  </w:r>
                </w:p>
              </w:tc>
            </w:tr>
            <w:tr w:rsidR="005243A6" w14:paraId="4000DE1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947C6" w14:textId="77777777" w:rsidR="00D87F43" w:rsidRDefault="00D87F4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4B99" w14:textId="77777777" w:rsidR="00D87F43" w:rsidRDefault="00D87F4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1.4 MHz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81029" w14:textId="77777777" w:rsidR="00D87F43" w:rsidRDefault="00D87F4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161.4 MHz, 198.6 MHz</w:t>
                  </w:r>
                </w:p>
              </w:tc>
            </w:tr>
          </w:tbl>
          <w:p w14:paraId="7C551974" w14:textId="77777777" w:rsidR="00D87F43" w:rsidRDefault="00D87F43">
            <w:pPr>
              <w:overflowPunct w:val="0"/>
              <w:autoSpaceDE w:val="0"/>
              <w:autoSpaceDN w:val="0"/>
              <w:adjustRightInd w:val="0"/>
              <w:rPr>
                <w:snapToGrid w:val="0"/>
                <w:lang w:eastAsia="zh-CN"/>
              </w:rPr>
            </w:pPr>
          </w:p>
          <w:p w14:paraId="10C45EFE" w14:textId="77777777" w:rsidR="00D87F43" w:rsidRPr="00B80ACD" w:rsidRDefault="00D87F43">
            <w:pPr>
              <w:rPr>
                <w:b/>
                <w:bCs/>
                <w:i/>
                <w:iCs/>
                <w:u w:val="single"/>
              </w:rPr>
            </w:pPr>
            <w:r w:rsidRPr="00B80ACD">
              <w:rPr>
                <w:rFonts w:ascii="新細明體" w:eastAsia="新細明體" w:hAnsi="新細明體" w:hint="eastAsia"/>
                <w:b/>
                <w:bCs/>
                <w:i/>
                <w:iCs/>
                <w:u w:val="single"/>
                <w:lang w:eastAsia="zh-TW"/>
              </w:rPr>
              <w:t>NTN NB1/NB2</w:t>
            </w:r>
          </w:p>
          <w:p w14:paraId="587CF091" w14:textId="77777777" w:rsidR="00D87F43" w:rsidRDefault="00D87F43">
            <w:pPr>
              <w:pStyle w:val="TH"/>
            </w:pPr>
            <w: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D87F43" w14:paraId="7C9C4ECC" w14:textId="77777777">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4C25D0A7" w14:textId="77777777" w:rsidR="00D87F43" w:rsidRDefault="00D87F43">
                  <w:pPr>
                    <w:pStyle w:val="TAH"/>
                    <w:rPr>
                      <w:rFonts w:cs="Arial"/>
                      <w:lang w:eastAsia="zh-TW"/>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61C278AC" w14:textId="77777777" w:rsidR="00D87F43" w:rsidRDefault="00D87F43">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D87F43" w14:paraId="5370E5F0" w14:textId="77777777">
              <w:trPr>
                <w:jc w:val="center"/>
              </w:trPr>
              <w:tc>
                <w:tcPr>
                  <w:tcW w:w="2817" w:type="dxa"/>
                  <w:tcBorders>
                    <w:top w:val="single" w:sz="4" w:space="0" w:color="auto"/>
                    <w:left w:val="single" w:sz="4" w:space="0" w:color="auto"/>
                    <w:bottom w:val="single" w:sz="4" w:space="0" w:color="auto"/>
                    <w:right w:val="single" w:sz="4" w:space="0" w:color="auto"/>
                  </w:tcBorders>
                  <w:hideMark/>
                </w:tcPr>
                <w:p w14:paraId="1387F308" w14:textId="77777777" w:rsidR="00D87F43" w:rsidRDefault="00D87F43">
                  <w:pPr>
                    <w:pStyle w:val="TAC"/>
                    <w:rPr>
                      <w:rFonts w:cs="Arial"/>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hideMark/>
                </w:tcPr>
                <w:p w14:paraId="61832464" w14:textId="77777777" w:rsidR="00D87F43" w:rsidRDefault="00D87F43">
                  <w:pPr>
                    <w:pStyle w:val="TAC"/>
                    <w:rPr>
                      <w:rFonts w:cs="Arial"/>
                      <w:lang w:val="en-US" w:eastAsia="zh-CN"/>
                    </w:rPr>
                  </w:pPr>
                  <w:r>
                    <w:rPr>
                      <w:rFonts w:cs="Arial"/>
                      <w:lang w:val="en-US" w:eastAsia="zh-CN"/>
                    </w:rPr>
                    <w:t>80 MHz</w:t>
                  </w:r>
                  <w:r>
                    <w:rPr>
                      <w:rFonts w:cs="Arial"/>
                      <w:vertAlign w:val="superscript"/>
                      <w:lang w:val="en-US" w:eastAsia="zh-CN"/>
                    </w:rPr>
                    <w:t>1</w:t>
                  </w:r>
                </w:p>
                <w:p w14:paraId="7F17E9CA" w14:textId="77777777" w:rsidR="00D87F43" w:rsidRDefault="00D87F43">
                  <w:pPr>
                    <w:pStyle w:val="TAC"/>
                    <w:rPr>
                      <w:rFonts w:cs="Arial"/>
                    </w:rPr>
                  </w:pPr>
                  <w:r>
                    <w:rPr>
                      <w:rFonts w:cs="Arial"/>
                      <w:lang w:val="en-US" w:eastAsia="zh-CN"/>
                    </w:rPr>
                    <w:t>160.2 to -199.8 MHz</w:t>
                  </w:r>
                  <w:r>
                    <w:rPr>
                      <w:rFonts w:cs="Arial"/>
                      <w:vertAlign w:val="superscript"/>
                      <w:lang w:val="en-US" w:eastAsia="zh-CN"/>
                    </w:rPr>
                    <w:t>2</w:t>
                  </w:r>
                </w:p>
              </w:tc>
            </w:tr>
            <w:tr w:rsidR="00D87F43" w14:paraId="3213FDDA" w14:textId="77777777">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2D321642" w14:textId="77777777" w:rsidR="00D87F43" w:rsidRDefault="00D87F43">
                  <w:pPr>
                    <w:pStyle w:val="TAC"/>
                    <w:jc w:val="left"/>
                    <w:rPr>
                      <w:rFonts w:cs="Arial"/>
                      <w:lang w:eastAsia="zh-CN"/>
                    </w:rPr>
                  </w:pPr>
                  <w:r>
                    <w:rPr>
                      <w:rFonts w:cs="Arial"/>
                      <w:lang w:eastAsia="zh-CN"/>
                    </w:rPr>
                    <w:t xml:space="preserve">NOTE 1: </w:t>
                  </w:r>
                  <w:r>
                    <w:rPr>
                      <w:rFonts w:cs="Arial"/>
                      <w:lang w:eastAsia="zh-CN"/>
                    </w:rPr>
                    <w:tab/>
                    <w:t xml:space="preserve">Default Tx-Rx separation.  </w:t>
                  </w:r>
                </w:p>
                <w:p w14:paraId="758CB54B" w14:textId="77777777" w:rsidR="00D87F43" w:rsidRDefault="00D87F43">
                  <w:pPr>
                    <w:pStyle w:val="TAC"/>
                    <w:jc w:val="left"/>
                    <w:rPr>
                      <w:rFonts w:cs="Arial"/>
                      <w:lang w:eastAsia="zh-CN"/>
                    </w:rPr>
                  </w:pPr>
                  <w:r>
                    <w:rPr>
                      <w:rFonts w:cs="Arial"/>
                      <w:lang w:eastAsia="zh-CN"/>
                    </w:rPr>
                    <w:t xml:space="preserve">NOTE 2: </w:t>
                  </w:r>
                  <w:r>
                    <w:rPr>
                      <w:rFonts w:cs="Arial"/>
                      <w:lang w:eastAsia="zh-CN"/>
                    </w:rPr>
                    <w:tab/>
                    <w:t>The verification of flexible TX-RX frequency separation within this range is limited to reference sensitivity. Further details are specified in clause 7.3B.</w:t>
                  </w:r>
                </w:p>
              </w:tc>
            </w:tr>
          </w:tbl>
          <w:p w14:paraId="43FE548F" w14:textId="77777777" w:rsidR="00D87F43" w:rsidRDefault="00D87F43">
            <w:pPr>
              <w:rPr>
                <w:b/>
                <w:bCs/>
                <w:i/>
                <w:iCs/>
              </w:rPr>
            </w:pPr>
          </w:p>
          <w:p w14:paraId="0EFECCEA" w14:textId="77777777" w:rsidR="00D87F43" w:rsidRDefault="00D87F43">
            <w:pPr>
              <w:keepNext/>
              <w:keepLines/>
              <w:overflowPunct w:val="0"/>
              <w:autoSpaceDE w:val="0"/>
              <w:autoSpaceDN w:val="0"/>
              <w:adjustRightInd w:val="0"/>
              <w:spacing w:before="60"/>
              <w:jc w:val="center"/>
              <w:rPr>
                <w:rFonts w:ascii="Arial" w:hAnsi="Arial" w:cs="Arial"/>
                <w:b/>
                <w:lang w:val="fr-FR" w:eastAsia="zh-CN"/>
              </w:rPr>
            </w:pPr>
            <w:r>
              <w:rPr>
                <w:rFonts w:ascii="Arial" w:hAnsi="Arial" w:cs="Arial"/>
                <w:b/>
                <w:lang w:val="fr-FR" w:eastAsia="zh-CN"/>
              </w:rPr>
              <w:t>Table 7.3B-2: TX – RX carrier centre frequency separation for REFSENS verification</w:t>
            </w:r>
            <w:r>
              <w:rPr>
                <w:rFonts w:ascii="新細明體" w:eastAsia="新細明體" w:hAnsi="新細明體" w:cs="Arial" w:hint="eastAsia"/>
                <w:b/>
                <w:lang w:val="fr-FR"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859"/>
              <w:gridCol w:w="6055"/>
            </w:tblGrid>
            <w:tr w:rsidR="005243A6" w14:paraId="6830E29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F41D"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 xml:space="preserve">E-UTRA </w:t>
                  </w:r>
                </w:p>
                <w:p w14:paraId="2C2CE4D6"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B996"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9326" w14:textId="77777777" w:rsidR="00D87F43" w:rsidRDefault="00D87F43">
                  <w:pPr>
                    <w:keepNext/>
                    <w:keepLines/>
                    <w:overflowPunct w:val="0"/>
                    <w:autoSpaceDE w:val="0"/>
                    <w:autoSpaceDN w:val="0"/>
                    <w:adjustRightInd w:val="0"/>
                    <w:spacing w:after="0"/>
                    <w:jc w:val="center"/>
                    <w:rPr>
                      <w:rFonts w:ascii="Arial" w:hAnsi="Arial" w:cs="Arial"/>
                      <w:b/>
                      <w:sz w:val="18"/>
                      <w:lang w:val="fr-FR" w:eastAsia="en-GB"/>
                    </w:rPr>
                  </w:pPr>
                  <w:r>
                    <w:rPr>
                      <w:rFonts w:ascii="Arial" w:hAnsi="Arial" w:cs="Arial"/>
                      <w:b/>
                      <w:sz w:val="18"/>
                      <w:lang w:val="fr-FR" w:eastAsia="en-GB"/>
                    </w:rPr>
                    <w:t>TX – RX carrier centre frequency separation for REFSENS verification</w:t>
                  </w:r>
                </w:p>
              </w:tc>
            </w:tr>
            <w:tr w:rsidR="005243A6" w14:paraId="7696C17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514A" w14:textId="77777777" w:rsidR="00D87F43" w:rsidRDefault="00D87F4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55CD2" w14:textId="77777777" w:rsidR="00D87F43" w:rsidRDefault="00D87F4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0.2 MHz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D56F" w14:textId="77777777" w:rsidR="00D87F43" w:rsidRDefault="00D87F43">
                  <w:pPr>
                    <w:keepNext/>
                    <w:keepLines/>
                    <w:overflowPunct w:val="0"/>
                    <w:autoSpaceDE w:val="0"/>
                    <w:autoSpaceDN w:val="0"/>
                    <w:adjustRightInd w:val="0"/>
                    <w:spacing w:after="0"/>
                    <w:jc w:val="center"/>
                    <w:rPr>
                      <w:rFonts w:ascii="Arial" w:hAnsi="Arial" w:cs="Arial"/>
                      <w:sz w:val="18"/>
                      <w:lang w:val="fr-FR" w:eastAsia="en-GB"/>
                    </w:rPr>
                  </w:pPr>
                  <w:r>
                    <w:rPr>
                      <w:rFonts w:ascii="Arial" w:hAnsi="Arial" w:cs="Arial"/>
                      <w:sz w:val="18"/>
                      <w:lang w:val="fr-FR" w:eastAsia="en-GB"/>
                    </w:rPr>
                    <w:t>160.2 MHz, 199.8 MHz</w:t>
                  </w:r>
                </w:p>
              </w:tc>
            </w:tr>
          </w:tbl>
          <w:p w14:paraId="1087D5C9" w14:textId="77777777" w:rsidR="00D87F43" w:rsidRDefault="00D87F43">
            <w:pPr>
              <w:rPr>
                <w:b/>
                <w:bCs/>
                <w:i/>
                <w:iCs/>
              </w:rPr>
            </w:pPr>
          </w:p>
        </w:tc>
      </w:tr>
    </w:tbl>
    <w:p w14:paraId="65EE5226" w14:textId="77777777" w:rsidR="00D87F43" w:rsidRDefault="00D87F43" w:rsidP="006D4BAD">
      <w:pPr>
        <w:rPr>
          <w:rFonts w:eastAsia="新細明體"/>
          <w:b/>
          <w:bCs/>
          <w:lang w:eastAsia="zh-TW"/>
        </w:rPr>
      </w:pPr>
    </w:p>
    <w:p w14:paraId="467E7EFC" w14:textId="77777777" w:rsidR="00B959DC" w:rsidRPr="0063084F" w:rsidRDefault="00B959DC" w:rsidP="00BA3AC0">
      <w:pPr>
        <w:rPr>
          <w:lang w:val="x-none" w:eastAsia="zh-CN"/>
        </w:rPr>
      </w:pPr>
    </w:p>
    <w:p w14:paraId="1E1A589E" w14:textId="01538D4C" w:rsidR="0049751F" w:rsidRDefault="0049751F" w:rsidP="0049751F">
      <w:pPr>
        <w:rPr>
          <w:rFonts w:eastAsia="新細明體"/>
          <w:b/>
          <w:bCs/>
          <w:i/>
          <w:iCs/>
          <w:lang w:eastAsia="zh-TW"/>
        </w:rPr>
      </w:pPr>
      <w:r>
        <w:rPr>
          <w:rFonts w:eastAsia="新細明體"/>
          <w:b/>
          <w:bCs/>
          <w:i/>
          <w:iCs/>
          <w:lang w:eastAsia="zh-TW"/>
        </w:rPr>
        <w:t xml:space="preserve">Observation </w:t>
      </w:r>
      <w:r w:rsidR="009F4A9B">
        <w:rPr>
          <w:rFonts w:eastAsia="新細明體"/>
          <w:b/>
          <w:bCs/>
          <w:i/>
          <w:iCs/>
          <w:lang w:eastAsia="zh-TW"/>
        </w:rPr>
        <w:t>3</w:t>
      </w:r>
      <w:r>
        <w:rPr>
          <w:rFonts w:eastAsia="新細明體"/>
          <w:b/>
          <w:bCs/>
          <w:i/>
          <w:iCs/>
          <w:lang w:eastAsia="zh-TW"/>
        </w:rPr>
        <w:t>: It is expected that the same duplexer filter would be used for both B256 and B252.</w:t>
      </w:r>
    </w:p>
    <w:p w14:paraId="73C658DF" w14:textId="737CE732" w:rsidR="0049751F" w:rsidRDefault="0049751F" w:rsidP="0049751F">
      <w:pPr>
        <w:rPr>
          <w:b/>
          <w:bCs/>
          <w:i/>
          <w:iCs/>
        </w:rPr>
      </w:pPr>
      <w:r>
        <w:rPr>
          <w:b/>
          <w:bCs/>
          <w:i/>
          <w:iCs/>
        </w:rPr>
        <w:t xml:space="preserve">Proposal </w:t>
      </w:r>
      <w:r w:rsidR="009F4A9B">
        <w:rPr>
          <w:b/>
          <w:bCs/>
          <w:i/>
          <w:iCs/>
        </w:rPr>
        <w:t>3</w:t>
      </w:r>
      <w:r>
        <w:rPr>
          <w:b/>
          <w:bCs/>
          <w:i/>
          <w:iCs/>
        </w:rPr>
        <w:t xml:space="preserve">: Discuss whether tables below could be used for band B252 out-of-band blocking requirements. </w:t>
      </w:r>
    </w:p>
    <w:p w14:paraId="1DE62FE6" w14:textId="77777777" w:rsidR="007C3C45" w:rsidRDefault="007C3C45" w:rsidP="007C3C45">
      <w:pPr>
        <w:pStyle w:val="TH"/>
        <w:rPr>
          <w:lang w:eastAsia="en-GB"/>
        </w:rPr>
      </w:pPr>
      <w:r>
        <w:t>Table X: Out of-band blocking parameters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C3C45" w14:paraId="6B9BFB13"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2C847A0" w14:textId="77777777" w:rsidR="007C3C45" w:rsidRDefault="007C3C45">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78707A05" w14:textId="77777777" w:rsidR="007C3C45" w:rsidRDefault="007C3C4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E061B2A" w14:textId="77777777" w:rsidR="007C3C45" w:rsidRDefault="007C3C4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B4CCBCA" w14:textId="77777777" w:rsidR="007C3C45" w:rsidRDefault="007C3C4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C32BA54" w14:textId="77777777" w:rsidR="007C3C45" w:rsidRDefault="007C3C4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1232053" w14:textId="77777777" w:rsidR="007C3C45" w:rsidRDefault="007C3C45">
            <w:pPr>
              <w:pStyle w:val="TAH"/>
            </w:pPr>
            <w:r>
              <w:t>Range 3</w:t>
            </w:r>
          </w:p>
        </w:tc>
      </w:tr>
      <w:tr w:rsidR="007C3C45" w14:paraId="1560C6C6"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9FBE988" w14:textId="77777777" w:rsidR="007C3C45" w:rsidRDefault="007C3C45"/>
        </w:tc>
        <w:tc>
          <w:tcPr>
            <w:tcW w:w="1488" w:type="dxa"/>
            <w:tcBorders>
              <w:top w:val="single" w:sz="4" w:space="0" w:color="auto"/>
              <w:left w:val="single" w:sz="4" w:space="0" w:color="auto"/>
              <w:bottom w:val="single" w:sz="4" w:space="0" w:color="auto"/>
              <w:right w:val="single" w:sz="4" w:space="0" w:color="auto"/>
            </w:tcBorders>
            <w:hideMark/>
          </w:tcPr>
          <w:p w14:paraId="303AFA52" w14:textId="77777777" w:rsidR="007C3C45" w:rsidRDefault="007C3C45">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1A1F58D" w14:textId="77777777" w:rsidR="007C3C45" w:rsidRDefault="007C3C45">
            <w:pPr>
              <w:pStyle w:val="TAC"/>
              <w:rPr>
                <w:lang w:val="sv-SE" w:eastAsia="zh-TW"/>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D56134B" w14:textId="77777777" w:rsidR="007C3C45" w:rsidRDefault="007C3C4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0A2EDB66" w14:textId="77777777" w:rsidR="007C3C45" w:rsidRDefault="007C3C4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2A37F8B" w14:textId="77777777" w:rsidR="007C3C45" w:rsidRDefault="007C3C45">
            <w:pPr>
              <w:pStyle w:val="TAC"/>
            </w:pPr>
            <w:r>
              <w:t>-15</w:t>
            </w:r>
          </w:p>
        </w:tc>
      </w:tr>
      <w:tr w:rsidR="007C3C45" w14:paraId="5C5FCCA0"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CB65426" w14:textId="77777777" w:rsidR="007C3C45" w:rsidRDefault="007C3C45">
            <w:pPr>
              <w:pStyle w:val="TAC"/>
            </w:pPr>
            <w:r>
              <w:t>252</w:t>
            </w:r>
            <w:r>
              <w:rPr>
                <w:vertAlign w:val="superscript"/>
              </w:rPr>
              <w:t>3</w:t>
            </w:r>
          </w:p>
        </w:tc>
        <w:tc>
          <w:tcPr>
            <w:tcW w:w="1488" w:type="dxa"/>
            <w:tcBorders>
              <w:top w:val="single" w:sz="4" w:space="0" w:color="auto"/>
              <w:left w:val="single" w:sz="4" w:space="0" w:color="auto"/>
              <w:bottom w:val="single" w:sz="4" w:space="0" w:color="auto"/>
              <w:right w:val="single" w:sz="4" w:space="0" w:color="auto"/>
            </w:tcBorders>
            <w:hideMark/>
          </w:tcPr>
          <w:p w14:paraId="39C714D1" w14:textId="77777777" w:rsidR="007C3C45" w:rsidRDefault="007C3C4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57655B1" w14:textId="77777777" w:rsidR="007C3C45" w:rsidRDefault="007C3C4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C230E1" w14:textId="77777777" w:rsidR="007C3C45" w:rsidRDefault="007C3C45">
            <w:pPr>
              <w:pStyle w:val="TAC"/>
              <w:rPr>
                <w:rFonts w:cs="Arial"/>
              </w:rPr>
            </w:pPr>
            <w:r>
              <w:rPr>
                <w:rFonts w:cs="Arial"/>
              </w:rPr>
              <w:t>-70 &lt; f – F</w:t>
            </w:r>
            <w:r>
              <w:rPr>
                <w:rFonts w:cs="Arial"/>
                <w:vertAlign w:val="subscript"/>
              </w:rPr>
              <w:t>DL_low</w:t>
            </w:r>
            <w:r>
              <w:rPr>
                <w:rFonts w:cs="Arial"/>
              </w:rPr>
              <w:t xml:space="preserve"> &lt; -15</w:t>
            </w:r>
          </w:p>
          <w:p w14:paraId="7FDA0FCF" w14:textId="77777777" w:rsidR="007C3C45" w:rsidRDefault="007C3C45">
            <w:pPr>
              <w:pStyle w:val="TAC"/>
              <w:rPr>
                <w:rFonts w:cs="Arial"/>
              </w:rPr>
            </w:pPr>
            <w:r>
              <w:rPr>
                <w:rFonts w:cs="Arial"/>
              </w:rPr>
              <w:t>or</w:t>
            </w:r>
          </w:p>
          <w:p w14:paraId="6B9D83DD" w14:textId="77777777" w:rsidR="007C3C45" w:rsidRDefault="007C3C45">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4D8A54E" w14:textId="77777777" w:rsidR="007C3C45" w:rsidRDefault="007C3C45">
            <w:pPr>
              <w:pStyle w:val="TAC"/>
              <w:rPr>
                <w:rFonts w:cs="Arial"/>
              </w:rPr>
            </w:pPr>
            <w:r>
              <w:rPr>
                <w:rFonts w:cs="Arial"/>
              </w:rPr>
              <w:t>-95 &lt; f – F</w:t>
            </w:r>
            <w:r>
              <w:rPr>
                <w:rFonts w:cs="Arial"/>
                <w:vertAlign w:val="subscript"/>
              </w:rPr>
              <w:t>DL_low</w:t>
            </w:r>
            <w:r>
              <w:rPr>
                <w:rFonts w:cs="Arial"/>
              </w:rPr>
              <w:t xml:space="preserve"> ≤ -70</w:t>
            </w:r>
          </w:p>
          <w:p w14:paraId="564A6A17" w14:textId="77777777" w:rsidR="007C3C45" w:rsidRDefault="007C3C45">
            <w:pPr>
              <w:pStyle w:val="TAC"/>
              <w:rPr>
                <w:rFonts w:cs="Arial"/>
              </w:rPr>
            </w:pPr>
            <w:r>
              <w:rPr>
                <w:rFonts w:cs="Arial"/>
              </w:rPr>
              <w:t>or</w:t>
            </w:r>
          </w:p>
          <w:p w14:paraId="7FD4DC81" w14:textId="77777777" w:rsidR="007C3C45" w:rsidRDefault="007C3C45">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41C2D23" w14:textId="77777777" w:rsidR="007C3C45" w:rsidRDefault="007C3C45">
            <w:pPr>
              <w:pStyle w:val="TAC"/>
              <w:rPr>
                <w:rFonts w:cs="Arial"/>
              </w:rPr>
            </w:pPr>
            <w:r>
              <w:rPr>
                <w:rFonts w:cs="Arial"/>
              </w:rPr>
              <w:t>1 ≤ f ≤ F</w:t>
            </w:r>
            <w:r>
              <w:rPr>
                <w:rFonts w:cs="Arial"/>
                <w:vertAlign w:val="subscript"/>
              </w:rPr>
              <w:t>DL_low</w:t>
            </w:r>
            <w:r>
              <w:rPr>
                <w:rFonts w:cs="Arial"/>
              </w:rPr>
              <w:t xml:space="preserve"> – 95</w:t>
            </w:r>
          </w:p>
          <w:p w14:paraId="67FC5D52" w14:textId="77777777" w:rsidR="007C3C45" w:rsidRDefault="007C3C45">
            <w:pPr>
              <w:pStyle w:val="TAC"/>
              <w:rPr>
                <w:rFonts w:cs="Arial"/>
              </w:rPr>
            </w:pPr>
            <w:r>
              <w:rPr>
                <w:rFonts w:cs="Arial"/>
              </w:rPr>
              <w:t>or</w:t>
            </w:r>
          </w:p>
          <w:p w14:paraId="5795092D" w14:textId="77777777" w:rsidR="007C3C45" w:rsidRDefault="007C3C45">
            <w:pPr>
              <w:pStyle w:val="TAC"/>
              <w:rPr>
                <w:rFonts w:cs="Arial"/>
              </w:rPr>
            </w:pPr>
            <w:r>
              <w:rPr>
                <w:rFonts w:cs="Arial"/>
              </w:rPr>
              <w:t>F</w:t>
            </w:r>
            <w:r>
              <w:rPr>
                <w:rFonts w:cs="Arial"/>
                <w:vertAlign w:val="subscript"/>
              </w:rPr>
              <w:t>DL_high</w:t>
            </w:r>
            <w:r>
              <w:rPr>
                <w:rFonts w:cs="Arial"/>
              </w:rPr>
              <w:t xml:space="preserve"> + 85 ≤ f</w:t>
            </w:r>
          </w:p>
          <w:p w14:paraId="0B8DDCE4" w14:textId="77777777" w:rsidR="007C3C45" w:rsidRDefault="007C3C45">
            <w:pPr>
              <w:pStyle w:val="TAC"/>
              <w:rPr>
                <w:rFonts w:cs="Arial"/>
              </w:rPr>
            </w:pPr>
            <w:r>
              <w:rPr>
                <w:rFonts w:cs="Arial"/>
              </w:rPr>
              <w:t>≤ 12750</w:t>
            </w:r>
          </w:p>
        </w:tc>
      </w:tr>
      <w:tr w:rsidR="007C3C45" w14:paraId="661ECCB9" w14:textId="77777777" w:rsidTr="007C3C45">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239FFFF" w14:textId="77777777" w:rsidR="007C3C45" w:rsidRDefault="007C3C45">
            <w:pPr>
              <w:pStyle w:val="TAN"/>
              <w:rPr>
                <w:rFonts w:eastAsia="MS Mincho"/>
                <w:lang w:val="en-US"/>
              </w:rPr>
            </w:pPr>
            <w:r>
              <w:t xml:space="preserve">NOTE </w:t>
            </w:r>
            <w:r>
              <w:rPr>
                <w:lang w:val="en-US"/>
              </w:rPr>
              <w:t>3</w:t>
            </w:r>
            <w:r>
              <w:t>:</w:t>
            </w:r>
            <w:r>
              <w:tab/>
            </w:r>
            <w:r>
              <w:rPr>
                <w:rFonts w:eastAsia="MS Mincho"/>
                <w:lang w:val="en-US"/>
              </w:rPr>
              <w:t>Band 252 lower frequency ranges are modified to enable specific implementations.</w:t>
            </w:r>
          </w:p>
        </w:tc>
      </w:tr>
    </w:tbl>
    <w:p w14:paraId="46A0D569" w14:textId="77777777" w:rsidR="007C3C45" w:rsidRDefault="007C3C45" w:rsidP="007C3C45">
      <w:pPr>
        <w:rPr>
          <w:rFonts w:eastAsia="DengXian"/>
          <w:lang w:eastAsia="zh-CN"/>
        </w:rPr>
      </w:pPr>
    </w:p>
    <w:p w14:paraId="2327EED2" w14:textId="77777777" w:rsidR="007C3C45" w:rsidRDefault="007C3C45" w:rsidP="007C3C45">
      <w:pPr>
        <w:pStyle w:val="TH"/>
        <w:rPr>
          <w:lang w:eastAsia="en-GB"/>
        </w:rPr>
      </w:pPr>
      <w:r>
        <w:t>Table Y: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C3C45" w14:paraId="75C29375" w14:textId="77777777" w:rsidTr="007C3C45">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4E01A151" w14:textId="77777777" w:rsidR="007C3C45" w:rsidRDefault="007C3C45">
            <w:pPr>
              <w:pStyle w:val="TAH"/>
              <w:rPr>
                <w:lang w:eastAsia="zh-TW"/>
              </w:rPr>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F966EA7" w14:textId="77777777" w:rsidR="007C3C45" w:rsidRDefault="007C3C45">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91FC86C" w14:textId="77777777" w:rsidR="007C3C45" w:rsidRDefault="007C3C45">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358A337" w14:textId="77777777" w:rsidR="007C3C45" w:rsidRDefault="007C3C45">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A7A2F80" w14:textId="77777777" w:rsidR="007C3C45" w:rsidRDefault="007C3C45">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C7D1605" w14:textId="77777777" w:rsidR="007C3C45" w:rsidRDefault="007C3C45">
            <w:pPr>
              <w:pStyle w:val="TAH"/>
            </w:pPr>
            <w:r>
              <w:t>Range 3</w:t>
            </w:r>
          </w:p>
        </w:tc>
      </w:tr>
      <w:tr w:rsidR="007C3C45" w14:paraId="364BB92F" w14:textId="77777777" w:rsidTr="007C3C45">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449FE0F2" w14:textId="77777777" w:rsidR="007C3C45" w:rsidRDefault="007C3C45">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44857E0E" w14:textId="77777777" w:rsidR="007C3C45" w:rsidRDefault="007C3C45">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5041A644" w14:textId="77777777" w:rsidR="007C3C45" w:rsidRDefault="007C3C45">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01946DFA" w14:textId="77777777" w:rsidR="007C3C45" w:rsidRDefault="007C3C45">
            <w:pPr>
              <w:pStyle w:val="TAH"/>
            </w:pPr>
            <w:r>
              <w:rPr>
                <w:rFonts w:cs="Arial"/>
                <w:lang w:val="en-US"/>
              </w:rPr>
              <w:t>REFSENS + 6 dB</w:t>
            </w:r>
          </w:p>
        </w:tc>
      </w:tr>
      <w:tr w:rsidR="007C3C45" w14:paraId="37DE131D" w14:textId="77777777" w:rsidTr="007C3C45">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120BFDBF" w14:textId="77777777" w:rsidR="007C3C45" w:rsidRDefault="007C3C45">
            <w:pPr>
              <w:spacing w:after="0"/>
              <w:rPr>
                <w:rFonts w:ascii="Arial" w:hAnsi="Arial"/>
                <w:b/>
                <w:sz w:val="18"/>
                <w:lang w:eastAsia="zh-TW"/>
              </w:rPr>
            </w:pPr>
          </w:p>
        </w:tc>
        <w:tc>
          <w:tcPr>
            <w:tcW w:w="1488" w:type="dxa"/>
            <w:tcBorders>
              <w:top w:val="single" w:sz="4" w:space="0" w:color="auto"/>
              <w:left w:val="single" w:sz="4" w:space="0" w:color="auto"/>
              <w:bottom w:val="single" w:sz="4" w:space="0" w:color="auto"/>
              <w:right w:val="single" w:sz="4" w:space="0" w:color="auto"/>
            </w:tcBorders>
            <w:hideMark/>
          </w:tcPr>
          <w:p w14:paraId="711233C4" w14:textId="77777777" w:rsidR="007C3C45" w:rsidRDefault="007C3C45">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258ECEC" w14:textId="77777777" w:rsidR="007C3C45" w:rsidRDefault="007C3C45">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8860A5B" w14:textId="77777777" w:rsidR="007C3C45" w:rsidRDefault="007C3C45">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947F8C3" w14:textId="77777777" w:rsidR="007C3C45" w:rsidRDefault="007C3C45">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91F110D" w14:textId="77777777" w:rsidR="007C3C45" w:rsidRDefault="007C3C45">
            <w:pPr>
              <w:pStyle w:val="TAC"/>
            </w:pPr>
            <w:r>
              <w:rPr>
                <w:lang w:val="sv-SE"/>
              </w:rPr>
              <w:t>-15</w:t>
            </w:r>
            <w:r>
              <w:rPr>
                <w:vertAlign w:val="superscript"/>
                <w:lang w:val="sv-SE"/>
              </w:rPr>
              <w:t>3</w:t>
            </w:r>
          </w:p>
        </w:tc>
      </w:tr>
      <w:tr w:rsidR="007C3C45" w14:paraId="4AE8C296" w14:textId="77777777" w:rsidTr="007C3C45">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D900EE2" w14:textId="77777777" w:rsidR="007C3C45" w:rsidRDefault="007C3C45">
            <w:pPr>
              <w:pStyle w:val="TAC"/>
            </w:pPr>
            <w:r>
              <w:t>252</w:t>
            </w:r>
            <w:r>
              <w:rPr>
                <w:vertAlign w:val="superscript"/>
              </w:rPr>
              <w:t>6</w:t>
            </w:r>
          </w:p>
        </w:tc>
        <w:tc>
          <w:tcPr>
            <w:tcW w:w="1488" w:type="dxa"/>
            <w:tcBorders>
              <w:top w:val="single" w:sz="4" w:space="0" w:color="auto"/>
              <w:left w:val="single" w:sz="4" w:space="0" w:color="auto"/>
              <w:bottom w:val="single" w:sz="4" w:space="0" w:color="auto"/>
              <w:right w:val="single" w:sz="4" w:space="0" w:color="auto"/>
            </w:tcBorders>
            <w:hideMark/>
          </w:tcPr>
          <w:p w14:paraId="7A97DBA6" w14:textId="77777777" w:rsidR="007C3C45" w:rsidRDefault="007C3C4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ED2708F" w14:textId="77777777" w:rsidR="007C3C45" w:rsidRDefault="007C3C4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34DE29" w14:textId="77777777" w:rsidR="007C3C45" w:rsidRDefault="007C3C45">
            <w:pPr>
              <w:pStyle w:val="TAC"/>
              <w:rPr>
                <w:rFonts w:cs="Arial"/>
              </w:rPr>
            </w:pPr>
            <w:r>
              <w:rPr>
                <w:rFonts w:cs="Arial"/>
              </w:rPr>
              <w:t>-70 &lt; f – F</w:t>
            </w:r>
            <w:r>
              <w:rPr>
                <w:rFonts w:cs="Arial"/>
                <w:vertAlign w:val="subscript"/>
              </w:rPr>
              <w:t>DL_low</w:t>
            </w:r>
            <w:r>
              <w:rPr>
                <w:rFonts w:cs="Arial"/>
              </w:rPr>
              <w:t xml:space="preserve"> &lt; -15</w:t>
            </w:r>
          </w:p>
          <w:p w14:paraId="393BBE49" w14:textId="77777777" w:rsidR="007C3C45" w:rsidRDefault="007C3C45">
            <w:pPr>
              <w:pStyle w:val="TAC"/>
              <w:rPr>
                <w:rFonts w:cs="Arial"/>
              </w:rPr>
            </w:pPr>
            <w:r>
              <w:rPr>
                <w:rFonts w:cs="Arial"/>
              </w:rPr>
              <w:t>or</w:t>
            </w:r>
          </w:p>
          <w:p w14:paraId="43FFC5DE" w14:textId="77777777" w:rsidR="007C3C45" w:rsidRDefault="007C3C45">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656BD33" w14:textId="77777777" w:rsidR="007C3C45" w:rsidRDefault="007C3C45">
            <w:pPr>
              <w:pStyle w:val="TAC"/>
              <w:rPr>
                <w:rFonts w:cs="Arial"/>
              </w:rPr>
            </w:pPr>
            <w:r>
              <w:rPr>
                <w:rFonts w:cs="Arial"/>
              </w:rPr>
              <w:t>-95 &lt; f – F</w:t>
            </w:r>
            <w:r>
              <w:rPr>
                <w:rFonts w:cs="Arial"/>
                <w:vertAlign w:val="subscript"/>
              </w:rPr>
              <w:t>DL_low</w:t>
            </w:r>
            <w:r>
              <w:rPr>
                <w:rFonts w:cs="Arial"/>
              </w:rPr>
              <w:t xml:space="preserve"> ≤ -70</w:t>
            </w:r>
          </w:p>
          <w:p w14:paraId="08A5286B" w14:textId="77777777" w:rsidR="007C3C45" w:rsidRDefault="007C3C45">
            <w:pPr>
              <w:pStyle w:val="TAC"/>
              <w:rPr>
                <w:rFonts w:cs="Arial"/>
              </w:rPr>
            </w:pPr>
            <w:r>
              <w:rPr>
                <w:rFonts w:cs="Arial"/>
              </w:rPr>
              <w:t>or</w:t>
            </w:r>
          </w:p>
          <w:p w14:paraId="430C5103" w14:textId="77777777" w:rsidR="007C3C45" w:rsidRDefault="007C3C45">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A8CA626" w14:textId="77777777" w:rsidR="007C3C45" w:rsidRDefault="007C3C45">
            <w:pPr>
              <w:pStyle w:val="TAC"/>
              <w:rPr>
                <w:rFonts w:cs="Arial"/>
              </w:rPr>
            </w:pPr>
            <w:r>
              <w:rPr>
                <w:rFonts w:cs="Arial"/>
              </w:rPr>
              <w:t>1 ≤ f ≤ F</w:t>
            </w:r>
            <w:r>
              <w:rPr>
                <w:rFonts w:cs="Arial"/>
                <w:vertAlign w:val="subscript"/>
              </w:rPr>
              <w:t>DL_low</w:t>
            </w:r>
            <w:r>
              <w:rPr>
                <w:rFonts w:cs="Arial"/>
              </w:rPr>
              <w:t xml:space="preserve"> – 95</w:t>
            </w:r>
          </w:p>
          <w:p w14:paraId="10CED347" w14:textId="77777777" w:rsidR="007C3C45" w:rsidRDefault="007C3C45">
            <w:pPr>
              <w:pStyle w:val="TAC"/>
              <w:rPr>
                <w:rFonts w:cs="Arial"/>
              </w:rPr>
            </w:pPr>
            <w:r>
              <w:rPr>
                <w:rFonts w:cs="Arial"/>
              </w:rPr>
              <w:t>or</w:t>
            </w:r>
          </w:p>
          <w:p w14:paraId="698C0B9B" w14:textId="77777777" w:rsidR="007C3C45" w:rsidRDefault="007C3C45">
            <w:pPr>
              <w:pStyle w:val="TAC"/>
              <w:rPr>
                <w:rFonts w:cs="Arial"/>
              </w:rPr>
            </w:pPr>
            <w:r>
              <w:rPr>
                <w:rFonts w:cs="Arial"/>
              </w:rPr>
              <w:t>F</w:t>
            </w:r>
            <w:r>
              <w:rPr>
                <w:rFonts w:cs="Arial"/>
                <w:vertAlign w:val="subscript"/>
              </w:rPr>
              <w:t>DL_high</w:t>
            </w:r>
            <w:r>
              <w:rPr>
                <w:rFonts w:cs="Arial"/>
              </w:rPr>
              <w:t xml:space="preserve"> + 85 ≤ f</w:t>
            </w:r>
          </w:p>
          <w:p w14:paraId="3CA617B8" w14:textId="77777777" w:rsidR="007C3C45" w:rsidRDefault="007C3C45">
            <w:pPr>
              <w:pStyle w:val="TAC"/>
              <w:rPr>
                <w:rFonts w:cs="Arial"/>
              </w:rPr>
            </w:pPr>
            <w:r>
              <w:rPr>
                <w:rFonts w:cs="Arial"/>
              </w:rPr>
              <w:t>≤ 12750</w:t>
            </w:r>
          </w:p>
        </w:tc>
      </w:tr>
      <w:tr w:rsidR="007C3C45" w14:paraId="1DE267B7" w14:textId="77777777" w:rsidTr="007C3C45">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E7DDF0A" w14:textId="77777777" w:rsidR="007C3C45" w:rsidRDefault="007C3C45">
            <w:pPr>
              <w:pStyle w:val="TAN"/>
              <w:rPr>
                <w:rFonts w:eastAsia="MS Mincho"/>
                <w:lang w:val="en-US"/>
              </w:rPr>
            </w:pPr>
            <w:r>
              <w:t xml:space="preserve">NOTE </w:t>
            </w:r>
            <w:r>
              <w:rPr>
                <w:lang w:val="en-US"/>
              </w:rPr>
              <w:t>6</w:t>
            </w:r>
            <w:r>
              <w:t>:</w:t>
            </w:r>
            <w:r>
              <w:tab/>
            </w:r>
            <w:r>
              <w:rPr>
                <w:rFonts w:eastAsia="MS Mincho"/>
                <w:lang w:val="en-US"/>
              </w:rPr>
              <w:t>Band 252 lower frequency ranges are modified to enable specific implementations.</w:t>
            </w:r>
          </w:p>
        </w:tc>
      </w:tr>
    </w:tbl>
    <w:p w14:paraId="313BD6F3" w14:textId="77777777" w:rsidR="0093648A" w:rsidRDefault="0093648A" w:rsidP="00BA3AC0">
      <w:pPr>
        <w:rPr>
          <w:rFonts w:hint="eastAsia"/>
          <w:lang w:eastAsia="zh-CN"/>
        </w:rPr>
      </w:pPr>
    </w:p>
    <w:p w14:paraId="2610B2DF" w14:textId="77777777" w:rsidR="0093648A" w:rsidRDefault="0093648A" w:rsidP="00BA3AC0">
      <w:pPr>
        <w:rPr>
          <w:lang w:eastAsia="zh-CN"/>
        </w:rPr>
      </w:pPr>
    </w:p>
    <w:p w14:paraId="26DD5966" w14:textId="77777777" w:rsidR="0093648A" w:rsidRDefault="0093648A" w:rsidP="00BA3AC0">
      <w:pPr>
        <w:rPr>
          <w:lang w:eastAsia="zh-CN"/>
        </w:rPr>
      </w:pPr>
    </w:p>
    <w:p w14:paraId="56C9F6FE" w14:textId="77777777" w:rsidR="00466715" w:rsidRPr="002343C4" w:rsidRDefault="00466715" w:rsidP="00BA3AC0">
      <w:pPr>
        <w:rPr>
          <w:lang w:eastAsia="zh-CN"/>
        </w:rPr>
      </w:pPr>
      <w:bookmarkStart w:id="77" w:name="OLE_LINK284"/>
    </w:p>
    <w:p w14:paraId="1E68B60E" w14:textId="00F32E42" w:rsidR="00571C34" w:rsidRPr="002343C4" w:rsidRDefault="00400FA0" w:rsidP="00044480">
      <w:pPr>
        <w:pStyle w:val="1"/>
        <w:spacing w:before="0" w:after="120"/>
        <w:ind w:left="420" w:hanging="420"/>
        <w:rPr>
          <w:rFonts w:ascii="Times New Roman" w:hAnsi="Times New Roman"/>
          <w:b/>
          <w:sz w:val="28"/>
          <w:szCs w:val="24"/>
          <w:lang w:eastAsia="zh-CN"/>
        </w:rPr>
      </w:pPr>
      <w:bookmarkStart w:id="78" w:name="OLE_LINK17"/>
      <w:bookmarkEnd w:id="74"/>
      <w:bookmarkEnd w:id="77"/>
      <w:r w:rsidRPr="002343C4">
        <w:rPr>
          <w:rFonts w:ascii="Times New Roman" w:hAnsi="Times New Roman"/>
          <w:b/>
          <w:sz w:val="28"/>
          <w:szCs w:val="24"/>
          <w:lang w:eastAsia="zh-CN"/>
        </w:rPr>
        <w:lastRenderedPageBreak/>
        <w:t xml:space="preserve">5 </w:t>
      </w:r>
      <w:r w:rsidR="00571C34" w:rsidRPr="002343C4">
        <w:rPr>
          <w:rFonts w:ascii="Times New Roman" w:hAnsi="Times New Roman"/>
          <w:b/>
          <w:sz w:val="28"/>
          <w:szCs w:val="24"/>
          <w:lang w:eastAsia="zh-CN"/>
        </w:rPr>
        <w:t>Reference</w:t>
      </w:r>
    </w:p>
    <w:p w14:paraId="321D0324" w14:textId="2B516121" w:rsidR="00F04262" w:rsidRPr="002343C4" w:rsidRDefault="00F04262" w:rsidP="004D7344">
      <w:pPr>
        <w:numPr>
          <w:ilvl w:val="0"/>
          <w:numId w:val="4"/>
        </w:numPr>
        <w:rPr>
          <w:lang w:val="en-US" w:eastAsia="zh-CN"/>
        </w:rPr>
      </w:pPr>
      <w:bookmarkStart w:id="79" w:name="OLE_LINK436"/>
      <w:bookmarkStart w:id="80" w:name="OLE_LINK22"/>
      <w:bookmarkStart w:id="81" w:name="OLE_LINK279"/>
      <w:bookmarkEnd w:id="1"/>
      <w:bookmarkEnd w:id="78"/>
      <w:r w:rsidRPr="002343C4">
        <w:rPr>
          <w:lang w:val="en-US" w:eastAsia="zh-CN"/>
        </w:rPr>
        <w:t>RP-</w:t>
      </w:r>
      <w:r w:rsidR="00044BD9" w:rsidRPr="002343C4">
        <w:rPr>
          <w:lang w:val="en-US" w:eastAsia="zh-CN"/>
        </w:rPr>
        <w:t>24</w:t>
      </w:r>
      <w:bookmarkEnd w:id="79"/>
      <w:r w:rsidR="004B4B00" w:rsidRPr="002343C4">
        <w:rPr>
          <w:lang w:val="en-US" w:eastAsia="zh-CN"/>
        </w:rPr>
        <w:t>1662</w:t>
      </w:r>
      <w:bookmarkEnd w:id="81"/>
      <w:r w:rsidRPr="002343C4">
        <w:rPr>
          <w:lang w:val="en-US" w:eastAsia="zh-CN"/>
        </w:rPr>
        <w:t xml:space="preserve">, </w:t>
      </w:r>
      <w:r w:rsidR="008E7FAF" w:rsidRPr="002343C4">
        <w:rPr>
          <w:lang w:val="en-US" w:eastAsia="zh-CN"/>
        </w:rPr>
        <w:t>“</w:t>
      </w:r>
      <w:r w:rsidR="004B4B00" w:rsidRPr="002343C4">
        <w:rPr>
          <w:lang w:val="en-US" w:eastAsia="zh-CN"/>
        </w:rPr>
        <w:t>New WID on Introduction of IoT-NTN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DISH Network, EchoStar, TerreStar, OmniSpace, Telus</w:t>
      </w:r>
    </w:p>
    <w:p w14:paraId="70C5B952" w14:textId="77777777" w:rsidR="00C93562" w:rsidRDefault="00C93562" w:rsidP="00C93562">
      <w:pPr>
        <w:numPr>
          <w:ilvl w:val="0"/>
          <w:numId w:val="4"/>
        </w:numPr>
        <w:rPr>
          <w:rFonts w:eastAsia="新細明體"/>
          <w:lang w:val="en-US" w:eastAsia="zh-TW"/>
        </w:rPr>
      </w:pPr>
      <w:bookmarkStart w:id="82" w:name="OLE_LINK21"/>
      <w:bookmarkStart w:id="83" w:name="OLE_LINK322"/>
      <w:bookmarkStart w:id="84" w:name="OLE_LINK204"/>
      <w:bookmarkEnd w:id="80"/>
      <w:r>
        <w:rPr>
          <w:rFonts w:eastAsia="新細明體"/>
          <w:lang w:val="en-US" w:eastAsia="zh-TW"/>
        </w:rPr>
        <w:t>R4-2417206, “WF on NTN and IoT-NTN bands”, Inmarsat</w:t>
      </w:r>
      <w:bookmarkEnd w:id="82"/>
    </w:p>
    <w:bookmarkEnd w:id="83"/>
    <w:bookmarkEnd w:id="84"/>
    <w:p w14:paraId="3212932C" w14:textId="5286387B" w:rsidR="00D83637" w:rsidRPr="00CB1294" w:rsidRDefault="00CB1294" w:rsidP="00CB1294">
      <w:pPr>
        <w:numPr>
          <w:ilvl w:val="0"/>
          <w:numId w:val="4"/>
        </w:numPr>
        <w:rPr>
          <w:rFonts w:eastAsia="新細明體"/>
          <w:lang w:val="en-US" w:eastAsia="zh-TW"/>
        </w:rPr>
      </w:pPr>
      <w:r>
        <w:rPr>
          <w:rFonts w:eastAsia="新細明體"/>
          <w:lang w:val="en-US" w:eastAsia="zh-TW"/>
        </w:rPr>
        <w:t>R4-2420465, “</w:t>
      </w:r>
      <w:r w:rsidRPr="00CB1294">
        <w:rPr>
          <w:rFonts w:eastAsia="新細明體"/>
          <w:lang w:val="en-US" w:eastAsia="zh-TW"/>
        </w:rPr>
        <w:t>WF on requirements for NR IoT NTN bands</w:t>
      </w:r>
      <w:r>
        <w:rPr>
          <w:rFonts w:eastAsia="新細明體"/>
          <w:lang w:val="en-US" w:eastAsia="zh-TW"/>
        </w:rPr>
        <w:t>”, Inmarsat</w:t>
      </w:r>
    </w:p>
    <w:sectPr w:rsidR="00D83637" w:rsidRPr="00CB1294" w:rsidSect="008C2779">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848D" w14:textId="77777777" w:rsidR="00151859" w:rsidRDefault="00151859">
      <w:pPr>
        <w:spacing w:after="0"/>
      </w:pPr>
      <w:r>
        <w:separator/>
      </w:r>
    </w:p>
  </w:endnote>
  <w:endnote w:type="continuationSeparator" w:id="0">
    <w:p w14:paraId="7A96A901" w14:textId="77777777" w:rsidR="00151859" w:rsidRDefault="001518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B70D2" w14:textId="77777777" w:rsidR="00151859" w:rsidRDefault="00151859">
      <w:pPr>
        <w:spacing w:after="0"/>
      </w:pPr>
      <w:r>
        <w:separator/>
      </w:r>
    </w:p>
  </w:footnote>
  <w:footnote w:type="continuationSeparator" w:id="0">
    <w:p w14:paraId="199EAF70" w14:textId="77777777" w:rsidR="00151859" w:rsidRDefault="001518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11091"/>
    <w:multiLevelType w:val="hybridMultilevel"/>
    <w:tmpl w:val="84B45EB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E4B"/>
    <w:multiLevelType w:val="hybridMultilevel"/>
    <w:tmpl w:val="8356FACA"/>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2CA32133"/>
    <w:multiLevelType w:val="hybridMultilevel"/>
    <w:tmpl w:val="C1D0F41C"/>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0"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B640516"/>
    <w:multiLevelType w:val="hybridMultilevel"/>
    <w:tmpl w:val="8D800ACA"/>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61595144">
    <w:abstractNumId w:val="20"/>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4"/>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6"/>
  </w:num>
  <w:num w:numId="9" w16cid:durableId="318703223">
    <w:abstractNumId w:val="33"/>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1"/>
  </w:num>
  <w:num w:numId="12" w16cid:durableId="838620477">
    <w:abstractNumId w:val="12"/>
  </w:num>
  <w:num w:numId="13" w16cid:durableId="1235313318">
    <w:abstractNumId w:val="37"/>
  </w:num>
  <w:num w:numId="14" w16cid:durableId="1146510539">
    <w:abstractNumId w:val="34"/>
  </w:num>
  <w:num w:numId="15" w16cid:durableId="280495383">
    <w:abstractNumId w:val="36"/>
  </w:num>
  <w:num w:numId="16" w16cid:durableId="1931281249">
    <w:abstractNumId w:val="11"/>
  </w:num>
  <w:num w:numId="17" w16cid:durableId="1613513771">
    <w:abstractNumId w:val="5"/>
  </w:num>
  <w:num w:numId="18" w16cid:durableId="1924485527">
    <w:abstractNumId w:val="3"/>
  </w:num>
  <w:num w:numId="19" w16cid:durableId="1216502837">
    <w:abstractNumId w:val="22"/>
  </w:num>
  <w:num w:numId="20" w16cid:durableId="491338457">
    <w:abstractNumId w:val="17"/>
  </w:num>
  <w:num w:numId="21" w16cid:durableId="1250695300">
    <w:abstractNumId w:val="23"/>
  </w:num>
  <w:num w:numId="22" w16cid:durableId="910888538">
    <w:abstractNumId w:val="15"/>
  </w:num>
  <w:num w:numId="23" w16cid:durableId="1396393095">
    <w:abstractNumId w:val="40"/>
  </w:num>
  <w:num w:numId="24" w16cid:durableId="829099207">
    <w:abstractNumId w:val="28"/>
  </w:num>
  <w:num w:numId="25" w16cid:durableId="1561745263">
    <w:abstractNumId w:val="39"/>
  </w:num>
  <w:num w:numId="26" w16cid:durableId="81880429">
    <w:abstractNumId w:val="19"/>
  </w:num>
  <w:num w:numId="27" w16cid:durableId="1349452579">
    <w:abstractNumId w:val="21"/>
  </w:num>
  <w:num w:numId="28" w16cid:durableId="354578516">
    <w:abstractNumId w:val="27"/>
  </w:num>
  <w:num w:numId="29" w16cid:durableId="190850416">
    <w:abstractNumId w:val="32"/>
  </w:num>
  <w:num w:numId="30" w16cid:durableId="1799953529">
    <w:abstractNumId w:val="10"/>
  </w:num>
  <w:num w:numId="31" w16cid:durableId="2114132545">
    <w:abstractNumId w:val="25"/>
  </w:num>
  <w:num w:numId="32" w16cid:durableId="1916435417">
    <w:abstractNumId w:val="10"/>
  </w:num>
  <w:num w:numId="33" w16cid:durableId="202521493">
    <w:abstractNumId w:val="13"/>
  </w:num>
  <w:num w:numId="34" w16cid:durableId="277565278">
    <w:abstractNumId w:val="4"/>
  </w:num>
  <w:num w:numId="35" w16cid:durableId="349842558">
    <w:abstractNumId w:val="30"/>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1"/>
  </w:num>
  <w:num w:numId="38" w16cid:durableId="265310965">
    <w:abstractNumId w:val="29"/>
  </w:num>
  <w:num w:numId="39" w16cid:durableId="989557759">
    <w:abstractNumId w:val="8"/>
  </w:num>
  <w:num w:numId="40" w16cid:durableId="1237276910">
    <w:abstractNumId w:val="8"/>
  </w:num>
  <w:num w:numId="41" w16cid:durableId="2120175953">
    <w:abstractNumId w:val="29"/>
  </w:num>
  <w:num w:numId="42" w16cid:durableId="1362053868">
    <w:abstractNumId w:val="38"/>
  </w:num>
  <w:num w:numId="43" w16cid:durableId="2050568094">
    <w:abstractNumId w:val="38"/>
  </w:num>
  <w:num w:numId="44" w16cid:durableId="453603295">
    <w:abstractNumId w:val="35"/>
  </w:num>
  <w:num w:numId="45" w16cid:durableId="818764917">
    <w:abstractNumId w:val="16"/>
  </w:num>
  <w:num w:numId="46" w16cid:durableId="1563980999">
    <w:abstractNumId w:val="2"/>
    <w:lvlOverride w:ilvl="0">
      <w:startOverride w:val="1"/>
    </w:lvlOverride>
  </w:num>
  <w:num w:numId="47" w16cid:durableId="278531036">
    <w:abstractNumId w:val="35"/>
  </w:num>
  <w:num w:numId="48" w16cid:durableId="1389914122">
    <w:abstractNumId w:val="7"/>
  </w:num>
  <w:num w:numId="49" w16cid:durableId="1715617181">
    <w:abstractNumId w:val="43"/>
  </w:num>
  <w:num w:numId="50" w16cid:durableId="915632376">
    <w:abstractNumId w:val="18"/>
  </w:num>
  <w:num w:numId="51" w16cid:durableId="615137524">
    <w:abstractNumId w:val="14"/>
  </w:num>
  <w:num w:numId="52" w16cid:durableId="2004163658">
    <w:abstractNumId w:val="42"/>
  </w:num>
  <w:num w:numId="53" w16cid:durableId="3789425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2F04"/>
    <w:rsid w:val="00016B5F"/>
    <w:rsid w:val="00022E4A"/>
    <w:rsid w:val="00023485"/>
    <w:rsid w:val="00034E3D"/>
    <w:rsid w:val="00042473"/>
    <w:rsid w:val="00044480"/>
    <w:rsid w:val="00044BD9"/>
    <w:rsid w:val="00045E15"/>
    <w:rsid w:val="000475FA"/>
    <w:rsid w:val="00050CA0"/>
    <w:rsid w:val="00051451"/>
    <w:rsid w:val="0005282E"/>
    <w:rsid w:val="00054678"/>
    <w:rsid w:val="000551AD"/>
    <w:rsid w:val="00060EE7"/>
    <w:rsid w:val="00061C8A"/>
    <w:rsid w:val="0006244A"/>
    <w:rsid w:val="00063B4E"/>
    <w:rsid w:val="00063CD4"/>
    <w:rsid w:val="000643C1"/>
    <w:rsid w:val="00064C53"/>
    <w:rsid w:val="0006594E"/>
    <w:rsid w:val="00067F95"/>
    <w:rsid w:val="00071E8B"/>
    <w:rsid w:val="000723CA"/>
    <w:rsid w:val="0007529D"/>
    <w:rsid w:val="00076111"/>
    <w:rsid w:val="00076E90"/>
    <w:rsid w:val="00077140"/>
    <w:rsid w:val="000803E8"/>
    <w:rsid w:val="000808D8"/>
    <w:rsid w:val="00081837"/>
    <w:rsid w:val="00091892"/>
    <w:rsid w:val="00094AF4"/>
    <w:rsid w:val="0009750D"/>
    <w:rsid w:val="00097BE0"/>
    <w:rsid w:val="000A090F"/>
    <w:rsid w:val="000A1842"/>
    <w:rsid w:val="000A3413"/>
    <w:rsid w:val="000A5D92"/>
    <w:rsid w:val="000A5FF3"/>
    <w:rsid w:val="000A6068"/>
    <w:rsid w:val="000A6394"/>
    <w:rsid w:val="000A7788"/>
    <w:rsid w:val="000B0134"/>
    <w:rsid w:val="000B05C9"/>
    <w:rsid w:val="000B05D5"/>
    <w:rsid w:val="000B55EA"/>
    <w:rsid w:val="000C02CF"/>
    <w:rsid w:val="000C038A"/>
    <w:rsid w:val="000C1B14"/>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0F69A5"/>
    <w:rsid w:val="00101C22"/>
    <w:rsid w:val="00102035"/>
    <w:rsid w:val="00103420"/>
    <w:rsid w:val="001062CC"/>
    <w:rsid w:val="00106A93"/>
    <w:rsid w:val="00107586"/>
    <w:rsid w:val="001118B4"/>
    <w:rsid w:val="00111D91"/>
    <w:rsid w:val="001130EC"/>
    <w:rsid w:val="001138B3"/>
    <w:rsid w:val="001174FD"/>
    <w:rsid w:val="001200DE"/>
    <w:rsid w:val="001201C4"/>
    <w:rsid w:val="00121AEE"/>
    <w:rsid w:val="001232FB"/>
    <w:rsid w:val="00127CD7"/>
    <w:rsid w:val="00134136"/>
    <w:rsid w:val="00141D30"/>
    <w:rsid w:val="00143179"/>
    <w:rsid w:val="00145D43"/>
    <w:rsid w:val="001506CE"/>
    <w:rsid w:val="00150C3E"/>
    <w:rsid w:val="00151859"/>
    <w:rsid w:val="00151C0E"/>
    <w:rsid w:val="0015327A"/>
    <w:rsid w:val="00153677"/>
    <w:rsid w:val="00153979"/>
    <w:rsid w:val="00157939"/>
    <w:rsid w:val="001618D4"/>
    <w:rsid w:val="001620D2"/>
    <w:rsid w:val="001625E9"/>
    <w:rsid w:val="00166473"/>
    <w:rsid w:val="001667D6"/>
    <w:rsid w:val="001677B3"/>
    <w:rsid w:val="00171ED1"/>
    <w:rsid w:val="00172A27"/>
    <w:rsid w:val="00174C9A"/>
    <w:rsid w:val="00175B5E"/>
    <w:rsid w:val="00176E53"/>
    <w:rsid w:val="00177C97"/>
    <w:rsid w:val="00182121"/>
    <w:rsid w:val="00182E48"/>
    <w:rsid w:val="001857A7"/>
    <w:rsid w:val="00186CF0"/>
    <w:rsid w:val="00192C46"/>
    <w:rsid w:val="001939E8"/>
    <w:rsid w:val="00195F02"/>
    <w:rsid w:val="00196AFE"/>
    <w:rsid w:val="001A0558"/>
    <w:rsid w:val="001A1103"/>
    <w:rsid w:val="001A4647"/>
    <w:rsid w:val="001A4B00"/>
    <w:rsid w:val="001A70CC"/>
    <w:rsid w:val="001A7259"/>
    <w:rsid w:val="001A75F8"/>
    <w:rsid w:val="001A7B60"/>
    <w:rsid w:val="001B2451"/>
    <w:rsid w:val="001B3625"/>
    <w:rsid w:val="001B7A65"/>
    <w:rsid w:val="001B7A9B"/>
    <w:rsid w:val="001B7F11"/>
    <w:rsid w:val="001C10A9"/>
    <w:rsid w:val="001C133D"/>
    <w:rsid w:val="001C1347"/>
    <w:rsid w:val="001C5162"/>
    <w:rsid w:val="001C6845"/>
    <w:rsid w:val="001D0703"/>
    <w:rsid w:val="001D141F"/>
    <w:rsid w:val="001D1EB2"/>
    <w:rsid w:val="001D297D"/>
    <w:rsid w:val="001D3C7A"/>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C70"/>
    <w:rsid w:val="00201F22"/>
    <w:rsid w:val="00210F73"/>
    <w:rsid w:val="00211603"/>
    <w:rsid w:val="00213B82"/>
    <w:rsid w:val="00214305"/>
    <w:rsid w:val="002148BD"/>
    <w:rsid w:val="00214D8E"/>
    <w:rsid w:val="00215A69"/>
    <w:rsid w:val="00221834"/>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750"/>
    <w:rsid w:val="00251AAA"/>
    <w:rsid w:val="00251CD4"/>
    <w:rsid w:val="00254082"/>
    <w:rsid w:val="002558E0"/>
    <w:rsid w:val="002561CC"/>
    <w:rsid w:val="002578A9"/>
    <w:rsid w:val="0026004D"/>
    <w:rsid w:val="00260761"/>
    <w:rsid w:val="00260819"/>
    <w:rsid w:val="002627A5"/>
    <w:rsid w:val="00265FDA"/>
    <w:rsid w:val="00267027"/>
    <w:rsid w:val="002708AF"/>
    <w:rsid w:val="00270DEA"/>
    <w:rsid w:val="00272C36"/>
    <w:rsid w:val="00273325"/>
    <w:rsid w:val="0027419D"/>
    <w:rsid w:val="00275042"/>
    <w:rsid w:val="002756A1"/>
    <w:rsid w:val="00275D12"/>
    <w:rsid w:val="002835C4"/>
    <w:rsid w:val="002860C4"/>
    <w:rsid w:val="002871EF"/>
    <w:rsid w:val="00287458"/>
    <w:rsid w:val="002906BD"/>
    <w:rsid w:val="0029321F"/>
    <w:rsid w:val="00294346"/>
    <w:rsid w:val="00294EB9"/>
    <w:rsid w:val="0029555E"/>
    <w:rsid w:val="00295D9F"/>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158"/>
    <w:rsid w:val="002C28A5"/>
    <w:rsid w:val="002C2EA4"/>
    <w:rsid w:val="002C3545"/>
    <w:rsid w:val="002C3EB3"/>
    <w:rsid w:val="002C55B6"/>
    <w:rsid w:val="002C6755"/>
    <w:rsid w:val="002C7A60"/>
    <w:rsid w:val="002D0BC2"/>
    <w:rsid w:val="002D10C9"/>
    <w:rsid w:val="002D1445"/>
    <w:rsid w:val="002D2E04"/>
    <w:rsid w:val="002D568E"/>
    <w:rsid w:val="002D5BA1"/>
    <w:rsid w:val="002D7327"/>
    <w:rsid w:val="002D7339"/>
    <w:rsid w:val="002D754B"/>
    <w:rsid w:val="002E0FE0"/>
    <w:rsid w:val="002E225A"/>
    <w:rsid w:val="002E42A0"/>
    <w:rsid w:val="002E7E69"/>
    <w:rsid w:val="002F1C51"/>
    <w:rsid w:val="002F20C9"/>
    <w:rsid w:val="002F300E"/>
    <w:rsid w:val="002F41AD"/>
    <w:rsid w:val="002F4DB9"/>
    <w:rsid w:val="00300A08"/>
    <w:rsid w:val="00301D4A"/>
    <w:rsid w:val="00305409"/>
    <w:rsid w:val="0031026E"/>
    <w:rsid w:val="00310F76"/>
    <w:rsid w:val="00312863"/>
    <w:rsid w:val="0031632E"/>
    <w:rsid w:val="003175A5"/>
    <w:rsid w:val="0032119C"/>
    <w:rsid w:val="0032391A"/>
    <w:rsid w:val="003257F3"/>
    <w:rsid w:val="0032748B"/>
    <w:rsid w:val="00330F2B"/>
    <w:rsid w:val="00333122"/>
    <w:rsid w:val="00333439"/>
    <w:rsid w:val="003367EE"/>
    <w:rsid w:val="00343F87"/>
    <w:rsid w:val="00345AF8"/>
    <w:rsid w:val="00346AC8"/>
    <w:rsid w:val="003503E8"/>
    <w:rsid w:val="003505ED"/>
    <w:rsid w:val="00352CBA"/>
    <w:rsid w:val="003540B7"/>
    <w:rsid w:val="00355BEB"/>
    <w:rsid w:val="00356E63"/>
    <w:rsid w:val="00357F7A"/>
    <w:rsid w:val="00362D7E"/>
    <w:rsid w:val="00365064"/>
    <w:rsid w:val="003664F5"/>
    <w:rsid w:val="0037188C"/>
    <w:rsid w:val="00371B75"/>
    <w:rsid w:val="00372D72"/>
    <w:rsid w:val="0037470F"/>
    <w:rsid w:val="00374ADE"/>
    <w:rsid w:val="00375962"/>
    <w:rsid w:val="0039239E"/>
    <w:rsid w:val="0039258D"/>
    <w:rsid w:val="0039583E"/>
    <w:rsid w:val="00395929"/>
    <w:rsid w:val="00395A85"/>
    <w:rsid w:val="00395B3A"/>
    <w:rsid w:val="003A1119"/>
    <w:rsid w:val="003A1EB7"/>
    <w:rsid w:val="003A21A7"/>
    <w:rsid w:val="003A2EF7"/>
    <w:rsid w:val="003A6E0C"/>
    <w:rsid w:val="003B04E3"/>
    <w:rsid w:val="003B16AB"/>
    <w:rsid w:val="003B16BA"/>
    <w:rsid w:val="003B3EA2"/>
    <w:rsid w:val="003B55D8"/>
    <w:rsid w:val="003B704D"/>
    <w:rsid w:val="003C046C"/>
    <w:rsid w:val="003C2699"/>
    <w:rsid w:val="003C2DB3"/>
    <w:rsid w:val="003C44AB"/>
    <w:rsid w:val="003C492B"/>
    <w:rsid w:val="003C62CC"/>
    <w:rsid w:val="003D155A"/>
    <w:rsid w:val="003D156B"/>
    <w:rsid w:val="003D290D"/>
    <w:rsid w:val="003D2DA3"/>
    <w:rsid w:val="003D34D6"/>
    <w:rsid w:val="003D59F7"/>
    <w:rsid w:val="003D5ECC"/>
    <w:rsid w:val="003E05E9"/>
    <w:rsid w:val="003E0DBA"/>
    <w:rsid w:val="003E114A"/>
    <w:rsid w:val="003E1A36"/>
    <w:rsid w:val="003E32AE"/>
    <w:rsid w:val="003E3CA5"/>
    <w:rsid w:val="003E577A"/>
    <w:rsid w:val="003E7F03"/>
    <w:rsid w:val="003E7F84"/>
    <w:rsid w:val="003F16B8"/>
    <w:rsid w:val="003F1AFD"/>
    <w:rsid w:val="003F5F13"/>
    <w:rsid w:val="00400FA0"/>
    <w:rsid w:val="004036FD"/>
    <w:rsid w:val="00404052"/>
    <w:rsid w:val="00404780"/>
    <w:rsid w:val="00405020"/>
    <w:rsid w:val="004058DF"/>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7FAE"/>
    <w:rsid w:val="004419F6"/>
    <w:rsid w:val="00441E7F"/>
    <w:rsid w:val="00442251"/>
    <w:rsid w:val="00442C33"/>
    <w:rsid w:val="00444454"/>
    <w:rsid w:val="0044446C"/>
    <w:rsid w:val="00445783"/>
    <w:rsid w:val="00447632"/>
    <w:rsid w:val="004508BC"/>
    <w:rsid w:val="004534AB"/>
    <w:rsid w:val="00457600"/>
    <w:rsid w:val="00460EB7"/>
    <w:rsid w:val="00461095"/>
    <w:rsid w:val="004612EC"/>
    <w:rsid w:val="00463CE2"/>
    <w:rsid w:val="004644C5"/>
    <w:rsid w:val="004650AC"/>
    <w:rsid w:val="00465EF8"/>
    <w:rsid w:val="00466715"/>
    <w:rsid w:val="00466DEB"/>
    <w:rsid w:val="004674A5"/>
    <w:rsid w:val="00470BCA"/>
    <w:rsid w:val="00471D7F"/>
    <w:rsid w:val="004730CC"/>
    <w:rsid w:val="00473414"/>
    <w:rsid w:val="00480F68"/>
    <w:rsid w:val="00481057"/>
    <w:rsid w:val="00482CB1"/>
    <w:rsid w:val="004857DE"/>
    <w:rsid w:val="004858DD"/>
    <w:rsid w:val="004876EA"/>
    <w:rsid w:val="004879A0"/>
    <w:rsid w:val="00487FAD"/>
    <w:rsid w:val="00490692"/>
    <w:rsid w:val="004908AA"/>
    <w:rsid w:val="00493E54"/>
    <w:rsid w:val="00495D30"/>
    <w:rsid w:val="00496AA2"/>
    <w:rsid w:val="0049751F"/>
    <w:rsid w:val="00497AA5"/>
    <w:rsid w:val="00497C3E"/>
    <w:rsid w:val="004A0EA5"/>
    <w:rsid w:val="004A2BC3"/>
    <w:rsid w:val="004A689C"/>
    <w:rsid w:val="004B0869"/>
    <w:rsid w:val="004B0D8E"/>
    <w:rsid w:val="004B44B0"/>
    <w:rsid w:val="004B461D"/>
    <w:rsid w:val="004B4B00"/>
    <w:rsid w:val="004B67DC"/>
    <w:rsid w:val="004B70D3"/>
    <w:rsid w:val="004B75B7"/>
    <w:rsid w:val="004B7D9C"/>
    <w:rsid w:val="004C2B03"/>
    <w:rsid w:val="004C40FC"/>
    <w:rsid w:val="004C71AC"/>
    <w:rsid w:val="004D1592"/>
    <w:rsid w:val="004D27E6"/>
    <w:rsid w:val="004D3B86"/>
    <w:rsid w:val="004D441A"/>
    <w:rsid w:val="004D7344"/>
    <w:rsid w:val="004E1051"/>
    <w:rsid w:val="004E3134"/>
    <w:rsid w:val="004E3A33"/>
    <w:rsid w:val="004E4750"/>
    <w:rsid w:val="004E4CB8"/>
    <w:rsid w:val="004E5010"/>
    <w:rsid w:val="004E6375"/>
    <w:rsid w:val="004E65F9"/>
    <w:rsid w:val="004E7D5A"/>
    <w:rsid w:val="004F1B16"/>
    <w:rsid w:val="004F249E"/>
    <w:rsid w:val="004F2894"/>
    <w:rsid w:val="004F4D7B"/>
    <w:rsid w:val="004F5DA7"/>
    <w:rsid w:val="004F6BB0"/>
    <w:rsid w:val="005007D4"/>
    <w:rsid w:val="00500DCA"/>
    <w:rsid w:val="00502819"/>
    <w:rsid w:val="00503C65"/>
    <w:rsid w:val="0050592B"/>
    <w:rsid w:val="00512667"/>
    <w:rsid w:val="00513DED"/>
    <w:rsid w:val="00513F94"/>
    <w:rsid w:val="005157C8"/>
    <w:rsid w:val="0051580D"/>
    <w:rsid w:val="00520026"/>
    <w:rsid w:val="00521B72"/>
    <w:rsid w:val="00523CDD"/>
    <w:rsid w:val="00523CED"/>
    <w:rsid w:val="005243A6"/>
    <w:rsid w:val="00525C6B"/>
    <w:rsid w:val="005268B1"/>
    <w:rsid w:val="00526C76"/>
    <w:rsid w:val="00530775"/>
    <w:rsid w:val="00533549"/>
    <w:rsid w:val="00534480"/>
    <w:rsid w:val="005355BC"/>
    <w:rsid w:val="00535D71"/>
    <w:rsid w:val="00536A1A"/>
    <w:rsid w:val="005372C8"/>
    <w:rsid w:val="00537CEC"/>
    <w:rsid w:val="00540214"/>
    <w:rsid w:val="00540AA8"/>
    <w:rsid w:val="00542892"/>
    <w:rsid w:val="00543821"/>
    <w:rsid w:val="00544216"/>
    <w:rsid w:val="00544560"/>
    <w:rsid w:val="00545193"/>
    <w:rsid w:val="00550584"/>
    <w:rsid w:val="00551D77"/>
    <w:rsid w:val="00552F03"/>
    <w:rsid w:val="0055361F"/>
    <w:rsid w:val="00553A18"/>
    <w:rsid w:val="00553D92"/>
    <w:rsid w:val="00557844"/>
    <w:rsid w:val="00563747"/>
    <w:rsid w:val="00563958"/>
    <w:rsid w:val="00563F6A"/>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9614E"/>
    <w:rsid w:val="00597135"/>
    <w:rsid w:val="005A16C6"/>
    <w:rsid w:val="005A3B98"/>
    <w:rsid w:val="005A3D57"/>
    <w:rsid w:val="005A5BEC"/>
    <w:rsid w:val="005B12F2"/>
    <w:rsid w:val="005B14AE"/>
    <w:rsid w:val="005B25EC"/>
    <w:rsid w:val="005B3D70"/>
    <w:rsid w:val="005B41E9"/>
    <w:rsid w:val="005B42EB"/>
    <w:rsid w:val="005B6C37"/>
    <w:rsid w:val="005B74B5"/>
    <w:rsid w:val="005C4BF3"/>
    <w:rsid w:val="005C5A96"/>
    <w:rsid w:val="005C60A4"/>
    <w:rsid w:val="005C78BD"/>
    <w:rsid w:val="005D2033"/>
    <w:rsid w:val="005D2D5D"/>
    <w:rsid w:val="005E1061"/>
    <w:rsid w:val="005E2A88"/>
    <w:rsid w:val="005E2C44"/>
    <w:rsid w:val="005E3DAB"/>
    <w:rsid w:val="005E642F"/>
    <w:rsid w:val="005E7704"/>
    <w:rsid w:val="005F08A2"/>
    <w:rsid w:val="005F1305"/>
    <w:rsid w:val="005F1757"/>
    <w:rsid w:val="005F3402"/>
    <w:rsid w:val="005F4D38"/>
    <w:rsid w:val="005F62B1"/>
    <w:rsid w:val="005F7609"/>
    <w:rsid w:val="00600AAB"/>
    <w:rsid w:val="00601425"/>
    <w:rsid w:val="00601D46"/>
    <w:rsid w:val="00601F80"/>
    <w:rsid w:val="006038D6"/>
    <w:rsid w:val="00605ACD"/>
    <w:rsid w:val="006070C1"/>
    <w:rsid w:val="006131A0"/>
    <w:rsid w:val="00616C9F"/>
    <w:rsid w:val="00620242"/>
    <w:rsid w:val="00621188"/>
    <w:rsid w:val="00623164"/>
    <w:rsid w:val="00624942"/>
    <w:rsid w:val="00625435"/>
    <w:rsid w:val="006257ED"/>
    <w:rsid w:val="00626258"/>
    <w:rsid w:val="00626633"/>
    <w:rsid w:val="0063084F"/>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3D44"/>
    <w:rsid w:val="00663FB8"/>
    <w:rsid w:val="006647FF"/>
    <w:rsid w:val="0066586E"/>
    <w:rsid w:val="006705A3"/>
    <w:rsid w:val="00671369"/>
    <w:rsid w:val="006713FD"/>
    <w:rsid w:val="00671426"/>
    <w:rsid w:val="006771EA"/>
    <w:rsid w:val="0068013A"/>
    <w:rsid w:val="00682099"/>
    <w:rsid w:val="00682EF5"/>
    <w:rsid w:val="00683D7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568"/>
    <w:rsid w:val="006B46FB"/>
    <w:rsid w:val="006C02F2"/>
    <w:rsid w:val="006C0C2D"/>
    <w:rsid w:val="006C1934"/>
    <w:rsid w:val="006C2549"/>
    <w:rsid w:val="006C2714"/>
    <w:rsid w:val="006C3BE6"/>
    <w:rsid w:val="006C4A27"/>
    <w:rsid w:val="006C7BDF"/>
    <w:rsid w:val="006D2B67"/>
    <w:rsid w:val="006D2F35"/>
    <w:rsid w:val="006D4252"/>
    <w:rsid w:val="006D4BAD"/>
    <w:rsid w:val="006D5A08"/>
    <w:rsid w:val="006D63FA"/>
    <w:rsid w:val="006D642D"/>
    <w:rsid w:val="006D6900"/>
    <w:rsid w:val="006D77D7"/>
    <w:rsid w:val="006E0815"/>
    <w:rsid w:val="006E21FB"/>
    <w:rsid w:val="006E2F3E"/>
    <w:rsid w:val="006E420E"/>
    <w:rsid w:val="006E50B6"/>
    <w:rsid w:val="006E57A5"/>
    <w:rsid w:val="006E5E84"/>
    <w:rsid w:val="006E7DF0"/>
    <w:rsid w:val="006E7E29"/>
    <w:rsid w:val="006E7E48"/>
    <w:rsid w:val="006F07DD"/>
    <w:rsid w:val="006F08FB"/>
    <w:rsid w:val="006F3294"/>
    <w:rsid w:val="006F34BF"/>
    <w:rsid w:val="006F64A1"/>
    <w:rsid w:val="006F6557"/>
    <w:rsid w:val="006F6880"/>
    <w:rsid w:val="006F70B4"/>
    <w:rsid w:val="00700E63"/>
    <w:rsid w:val="00701841"/>
    <w:rsid w:val="00702022"/>
    <w:rsid w:val="007036D1"/>
    <w:rsid w:val="007043FF"/>
    <w:rsid w:val="00705CA2"/>
    <w:rsid w:val="00710548"/>
    <w:rsid w:val="00710725"/>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31F8"/>
    <w:rsid w:val="0075391A"/>
    <w:rsid w:val="00754345"/>
    <w:rsid w:val="0075501A"/>
    <w:rsid w:val="007553F6"/>
    <w:rsid w:val="0076016F"/>
    <w:rsid w:val="00761FC9"/>
    <w:rsid w:val="00762362"/>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1FDF"/>
    <w:rsid w:val="00785E3C"/>
    <w:rsid w:val="00786F98"/>
    <w:rsid w:val="0079148F"/>
    <w:rsid w:val="00792342"/>
    <w:rsid w:val="00793146"/>
    <w:rsid w:val="00793352"/>
    <w:rsid w:val="007943A8"/>
    <w:rsid w:val="0079498D"/>
    <w:rsid w:val="00795D4D"/>
    <w:rsid w:val="0079605A"/>
    <w:rsid w:val="007961AC"/>
    <w:rsid w:val="00796735"/>
    <w:rsid w:val="00797183"/>
    <w:rsid w:val="007A09D9"/>
    <w:rsid w:val="007A284F"/>
    <w:rsid w:val="007A3229"/>
    <w:rsid w:val="007A4801"/>
    <w:rsid w:val="007A744F"/>
    <w:rsid w:val="007A7819"/>
    <w:rsid w:val="007B1444"/>
    <w:rsid w:val="007B17FD"/>
    <w:rsid w:val="007B1AD2"/>
    <w:rsid w:val="007B3814"/>
    <w:rsid w:val="007B512A"/>
    <w:rsid w:val="007B5C9B"/>
    <w:rsid w:val="007C0A66"/>
    <w:rsid w:val="007C1E02"/>
    <w:rsid w:val="007C2097"/>
    <w:rsid w:val="007C231D"/>
    <w:rsid w:val="007C3C45"/>
    <w:rsid w:val="007C5841"/>
    <w:rsid w:val="007C6BA7"/>
    <w:rsid w:val="007D55EC"/>
    <w:rsid w:val="007D66FA"/>
    <w:rsid w:val="007D6A07"/>
    <w:rsid w:val="007E32DA"/>
    <w:rsid w:val="007E3C66"/>
    <w:rsid w:val="007E546B"/>
    <w:rsid w:val="007E58B0"/>
    <w:rsid w:val="007F2439"/>
    <w:rsid w:val="007F39C0"/>
    <w:rsid w:val="007F4A87"/>
    <w:rsid w:val="007F692A"/>
    <w:rsid w:val="007F7054"/>
    <w:rsid w:val="0080111B"/>
    <w:rsid w:val="00803FC5"/>
    <w:rsid w:val="00807E55"/>
    <w:rsid w:val="00811F1B"/>
    <w:rsid w:val="00812357"/>
    <w:rsid w:val="00813A9C"/>
    <w:rsid w:val="008152A1"/>
    <w:rsid w:val="008159F7"/>
    <w:rsid w:val="00815EC3"/>
    <w:rsid w:val="008223BF"/>
    <w:rsid w:val="00822BBB"/>
    <w:rsid w:val="00822E41"/>
    <w:rsid w:val="0082374B"/>
    <w:rsid w:val="00825130"/>
    <w:rsid w:val="0082783B"/>
    <w:rsid w:val="008279FA"/>
    <w:rsid w:val="00833728"/>
    <w:rsid w:val="00834E2B"/>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6027D"/>
    <w:rsid w:val="008609E0"/>
    <w:rsid w:val="00861FC2"/>
    <w:rsid w:val="008620FD"/>
    <w:rsid w:val="008626E7"/>
    <w:rsid w:val="008632EE"/>
    <w:rsid w:val="00864941"/>
    <w:rsid w:val="00864E24"/>
    <w:rsid w:val="0086691F"/>
    <w:rsid w:val="0086714C"/>
    <w:rsid w:val="0087036F"/>
    <w:rsid w:val="00870EE7"/>
    <w:rsid w:val="0087278D"/>
    <w:rsid w:val="00880B58"/>
    <w:rsid w:val="00883485"/>
    <w:rsid w:val="00890CB1"/>
    <w:rsid w:val="00891260"/>
    <w:rsid w:val="0089207E"/>
    <w:rsid w:val="0089211F"/>
    <w:rsid w:val="00894CAC"/>
    <w:rsid w:val="00896A6A"/>
    <w:rsid w:val="008A079F"/>
    <w:rsid w:val="008A1A76"/>
    <w:rsid w:val="008A3CBD"/>
    <w:rsid w:val="008A4A53"/>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710E"/>
    <w:rsid w:val="008D184B"/>
    <w:rsid w:val="008D2C43"/>
    <w:rsid w:val="008D5FB3"/>
    <w:rsid w:val="008D6E05"/>
    <w:rsid w:val="008D72D1"/>
    <w:rsid w:val="008D7839"/>
    <w:rsid w:val="008D7B60"/>
    <w:rsid w:val="008E0E1A"/>
    <w:rsid w:val="008E4D25"/>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C60"/>
    <w:rsid w:val="00914FAA"/>
    <w:rsid w:val="009150F1"/>
    <w:rsid w:val="00916A27"/>
    <w:rsid w:val="00916EF6"/>
    <w:rsid w:val="009209A0"/>
    <w:rsid w:val="009251C8"/>
    <w:rsid w:val="009260CE"/>
    <w:rsid w:val="00926479"/>
    <w:rsid w:val="00931227"/>
    <w:rsid w:val="0093180F"/>
    <w:rsid w:val="00931EF6"/>
    <w:rsid w:val="009334BE"/>
    <w:rsid w:val="00934E76"/>
    <w:rsid w:val="009358C5"/>
    <w:rsid w:val="0093648A"/>
    <w:rsid w:val="009403E6"/>
    <w:rsid w:val="00940E38"/>
    <w:rsid w:val="00941531"/>
    <w:rsid w:val="00944658"/>
    <w:rsid w:val="0094698A"/>
    <w:rsid w:val="00946C91"/>
    <w:rsid w:val="0094733E"/>
    <w:rsid w:val="00947BD0"/>
    <w:rsid w:val="009544A4"/>
    <w:rsid w:val="009550B1"/>
    <w:rsid w:val="00955509"/>
    <w:rsid w:val="00955649"/>
    <w:rsid w:val="0096170D"/>
    <w:rsid w:val="00961B97"/>
    <w:rsid w:val="00965B8A"/>
    <w:rsid w:val="00966688"/>
    <w:rsid w:val="00966A04"/>
    <w:rsid w:val="00966ADC"/>
    <w:rsid w:val="00966C31"/>
    <w:rsid w:val="00972555"/>
    <w:rsid w:val="00973351"/>
    <w:rsid w:val="00974972"/>
    <w:rsid w:val="009749F1"/>
    <w:rsid w:val="00975291"/>
    <w:rsid w:val="0097643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6A9"/>
    <w:rsid w:val="009A579D"/>
    <w:rsid w:val="009A6711"/>
    <w:rsid w:val="009A7C18"/>
    <w:rsid w:val="009B0449"/>
    <w:rsid w:val="009B6356"/>
    <w:rsid w:val="009C1AEB"/>
    <w:rsid w:val="009C1B65"/>
    <w:rsid w:val="009C1E7E"/>
    <w:rsid w:val="009C2853"/>
    <w:rsid w:val="009C3095"/>
    <w:rsid w:val="009C3DED"/>
    <w:rsid w:val="009C5EDF"/>
    <w:rsid w:val="009C63C7"/>
    <w:rsid w:val="009C7E97"/>
    <w:rsid w:val="009D12B8"/>
    <w:rsid w:val="009D233D"/>
    <w:rsid w:val="009D393A"/>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E7237"/>
    <w:rsid w:val="009F027A"/>
    <w:rsid w:val="009F127D"/>
    <w:rsid w:val="009F1A16"/>
    <w:rsid w:val="009F4A9B"/>
    <w:rsid w:val="009F734F"/>
    <w:rsid w:val="00A00FC0"/>
    <w:rsid w:val="00A016E9"/>
    <w:rsid w:val="00A017BE"/>
    <w:rsid w:val="00A01ECD"/>
    <w:rsid w:val="00A02BB9"/>
    <w:rsid w:val="00A03A2F"/>
    <w:rsid w:val="00A0600A"/>
    <w:rsid w:val="00A06192"/>
    <w:rsid w:val="00A06956"/>
    <w:rsid w:val="00A0758B"/>
    <w:rsid w:val="00A077A1"/>
    <w:rsid w:val="00A112E9"/>
    <w:rsid w:val="00A12C85"/>
    <w:rsid w:val="00A136A8"/>
    <w:rsid w:val="00A14569"/>
    <w:rsid w:val="00A17928"/>
    <w:rsid w:val="00A17B74"/>
    <w:rsid w:val="00A228C7"/>
    <w:rsid w:val="00A2411A"/>
    <w:rsid w:val="00A246B6"/>
    <w:rsid w:val="00A26101"/>
    <w:rsid w:val="00A273FB"/>
    <w:rsid w:val="00A30078"/>
    <w:rsid w:val="00A31B9C"/>
    <w:rsid w:val="00A339EA"/>
    <w:rsid w:val="00A35D91"/>
    <w:rsid w:val="00A37167"/>
    <w:rsid w:val="00A37FE1"/>
    <w:rsid w:val="00A4010C"/>
    <w:rsid w:val="00A40D4F"/>
    <w:rsid w:val="00A4227D"/>
    <w:rsid w:val="00A42BE8"/>
    <w:rsid w:val="00A44092"/>
    <w:rsid w:val="00A44413"/>
    <w:rsid w:val="00A45AC7"/>
    <w:rsid w:val="00A45D84"/>
    <w:rsid w:val="00A47E70"/>
    <w:rsid w:val="00A50225"/>
    <w:rsid w:val="00A5039B"/>
    <w:rsid w:val="00A5121D"/>
    <w:rsid w:val="00A53D11"/>
    <w:rsid w:val="00A53D3E"/>
    <w:rsid w:val="00A554B5"/>
    <w:rsid w:val="00A61F1A"/>
    <w:rsid w:val="00A63CBA"/>
    <w:rsid w:val="00A64975"/>
    <w:rsid w:val="00A66DA7"/>
    <w:rsid w:val="00A714C4"/>
    <w:rsid w:val="00A715A3"/>
    <w:rsid w:val="00A741C5"/>
    <w:rsid w:val="00A7671C"/>
    <w:rsid w:val="00A76EFC"/>
    <w:rsid w:val="00A772D9"/>
    <w:rsid w:val="00A80BDE"/>
    <w:rsid w:val="00A8293D"/>
    <w:rsid w:val="00A82A30"/>
    <w:rsid w:val="00A8312F"/>
    <w:rsid w:val="00A8405E"/>
    <w:rsid w:val="00A84C8C"/>
    <w:rsid w:val="00A868A6"/>
    <w:rsid w:val="00A9043E"/>
    <w:rsid w:val="00A90492"/>
    <w:rsid w:val="00A90A9E"/>
    <w:rsid w:val="00A91FC8"/>
    <w:rsid w:val="00A92098"/>
    <w:rsid w:val="00A92AC3"/>
    <w:rsid w:val="00A93D96"/>
    <w:rsid w:val="00A93FD5"/>
    <w:rsid w:val="00A95611"/>
    <w:rsid w:val="00A97127"/>
    <w:rsid w:val="00AA11DC"/>
    <w:rsid w:val="00AA1FDC"/>
    <w:rsid w:val="00AA204D"/>
    <w:rsid w:val="00AA79CC"/>
    <w:rsid w:val="00AB49D4"/>
    <w:rsid w:val="00AB5082"/>
    <w:rsid w:val="00AB6433"/>
    <w:rsid w:val="00AC1CE9"/>
    <w:rsid w:val="00AC2B42"/>
    <w:rsid w:val="00AC3717"/>
    <w:rsid w:val="00AC37E3"/>
    <w:rsid w:val="00AC38E1"/>
    <w:rsid w:val="00AC3FC0"/>
    <w:rsid w:val="00AC403D"/>
    <w:rsid w:val="00AC4B58"/>
    <w:rsid w:val="00AD1CD8"/>
    <w:rsid w:val="00AD251B"/>
    <w:rsid w:val="00AD48E2"/>
    <w:rsid w:val="00AE2919"/>
    <w:rsid w:val="00AE6208"/>
    <w:rsid w:val="00AE6FFB"/>
    <w:rsid w:val="00AF04F2"/>
    <w:rsid w:val="00AF1E97"/>
    <w:rsid w:val="00AF2ABC"/>
    <w:rsid w:val="00AF2B6A"/>
    <w:rsid w:val="00AF2EDF"/>
    <w:rsid w:val="00AF321C"/>
    <w:rsid w:val="00AF4831"/>
    <w:rsid w:val="00AF744E"/>
    <w:rsid w:val="00AF7A55"/>
    <w:rsid w:val="00B006FC"/>
    <w:rsid w:val="00B0436E"/>
    <w:rsid w:val="00B0583E"/>
    <w:rsid w:val="00B05894"/>
    <w:rsid w:val="00B0589A"/>
    <w:rsid w:val="00B064F0"/>
    <w:rsid w:val="00B12050"/>
    <w:rsid w:val="00B12FA4"/>
    <w:rsid w:val="00B1474A"/>
    <w:rsid w:val="00B20A01"/>
    <w:rsid w:val="00B20C1E"/>
    <w:rsid w:val="00B233CF"/>
    <w:rsid w:val="00B2580A"/>
    <w:rsid w:val="00B258BB"/>
    <w:rsid w:val="00B25C53"/>
    <w:rsid w:val="00B310B7"/>
    <w:rsid w:val="00B3358C"/>
    <w:rsid w:val="00B33E33"/>
    <w:rsid w:val="00B343D2"/>
    <w:rsid w:val="00B343E7"/>
    <w:rsid w:val="00B34CF0"/>
    <w:rsid w:val="00B36283"/>
    <w:rsid w:val="00B3669B"/>
    <w:rsid w:val="00B36A42"/>
    <w:rsid w:val="00B375F0"/>
    <w:rsid w:val="00B450C7"/>
    <w:rsid w:val="00B45F41"/>
    <w:rsid w:val="00B4687B"/>
    <w:rsid w:val="00B4733F"/>
    <w:rsid w:val="00B47E3C"/>
    <w:rsid w:val="00B50CEC"/>
    <w:rsid w:val="00B530BE"/>
    <w:rsid w:val="00B5311C"/>
    <w:rsid w:val="00B544FF"/>
    <w:rsid w:val="00B54C15"/>
    <w:rsid w:val="00B566B9"/>
    <w:rsid w:val="00B56C11"/>
    <w:rsid w:val="00B5768C"/>
    <w:rsid w:val="00B57A0B"/>
    <w:rsid w:val="00B60A01"/>
    <w:rsid w:val="00B60A0B"/>
    <w:rsid w:val="00B63F61"/>
    <w:rsid w:val="00B66081"/>
    <w:rsid w:val="00B666D6"/>
    <w:rsid w:val="00B6749A"/>
    <w:rsid w:val="00B67840"/>
    <w:rsid w:val="00B67B97"/>
    <w:rsid w:val="00B71B60"/>
    <w:rsid w:val="00B733BD"/>
    <w:rsid w:val="00B739EA"/>
    <w:rsid w:val="00B747CB"/>
    <w:rsid w:val="00B76E5B"/>
    <w:rsid w:val="00B80ACD"/>
    <w:rsid w:val="00B83AE4"/>
    <w:rsid w:val="00B8480E"/>
    <w:rsid w:val="00B90112"/>
    <w:rsid w:val="00B9031A"/>
    <w:rsid w:val="00B907FF"/>
    <w:rsid w:val="00B9084B"/>
    <w:rsid w:val="00B911EC"/>
    <w:rsid w:val="00B9130A"/>
    <w:rsid w:val="00B95091"/>
    <w:rsid w:val="00B959DC"/>
    <w:rsid w:val="00B95E65"/>
    <w:rsid w:val="00B95EDC"/>
    <w:rsid w:val="00B968C8"/>
    <w:rsid w:val="00B97509"/>
    <w:rsid w:val="00BA0A6B"/>
    <w:rsid w:val="00BA0DE4"/>
    <w:rsid w:val="00BA11E6"/>
    <w:rsid w:val="00BA138A"/>
    <w:rsid w:val="00BA153C"/>
    <w:rsid w:val="00BA16F7"/>
    <w:rsid w:val="00BA3AC0"/>
    <w:rsid w:val="00BA3EC5"/>
    <w:rsid w:val="00BA42E0"/>
    <w:rsid w:val="00BA4A57"/>
    <w:rsid w:val="00BA5792"/>
    <w:rsid w:val="00BB1222"/>
    <w:rsid w:val="00BB178D"/>
    <w:rsid w:val="00BB2A6C"/>
    <w:rsid w:val="00BB31BA"/>
    <w:rsid w:val="00BB4ACA"/>
    <w:rsid w:val="00BB4E8A"/>
    <w:rsid w:val="00BB5DFC"/>
    <w:rsid w:val="00BB64F8"/>
    <w:rsid w:val="00BB69C2"/>
    <w:rsid w:val="00BC0D95"/>
    <w:rsid w:val="00BC44A9"/>
    <w:rsid w:val="00BC544B"/>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4F46"/>
    <w:rsid w:val="00BF699C"/>
    <w:rsid w:val="00C035AB"/>
    <w:rsid w:val="00C05260"/>
    <w:rsid w:val="00C067C4"/>
    <w:rsid w:val="00C077DF"/>
    <w:rsid w:val="00C07C8A"/>
    <w:rsid w:val="00C10054"/>
    <w:rsid w:val="00C100C5"/>
    <w:rsid w:val="00C10CD2"/>
    <w:rsid w:val="00C12D0C"/>
    <w:rsid w:val="00C12DBC"/>
    <w:rsid w:val="00C212E2"/>
    <w:rsid w:val="00C23ED1"/>
    <w:rsid w:val="00C25950"/>
    <w:rsid w:val="00C30021"/>
    <w:rsid w:val="00C32C1A"/>
    <w:rsid w:val="00C36FBD"/>
    <w:rsid w:val="00C40813"/>
    <w:rsid w:val="00C435B4"/>
    <w:rsid w:val="00C45CE6"/>
    <w:rsid w:val="00C475A4"/>
    <w:rsid w:val="00C5044B"/>
    <w:rsid w:val="00C50636"/>
    <w:rsid w:val="00C51098"/>
    <w:rsid w:val="00C5282A"/>
    <w:rsid w:val="00C54E55"/>
    <w:rsid w:val="00C569D0"/>
    <w:rsid w:val="00C57058"/>
    <w:rsid w:val="00C579E7"/>
    <w:rsid w:val="00C57BA9"/>
    <w:rsid w:val="00C57C90"/>
    <w:rsid w:val="00C6111A"/>
    <w:rsid w:val="00C647CB"/>
    <w:rsid w:val="00C64E3B"/>
    <w:rsid w:val="00C65645"/>
    <w:rsid w:val="00C717F1"/>
    <w:rsid w:val="00C719F7"/>
    <w:rsid w:val="00C720C9"/>
    <w:rsid w:val="00C72915"/>
    <w:rsid w:val="00C733A6"/>
    <w:rsid w:val="00C75062"/>
    <w:rsid w:val="00C7580A"/>
    <w:rsid w:val="00C76AB9"/>
    <w:rsid w:val="00C8095E"/>
    <w:rsid w:val="00C831CD"/>
    <w:rsid w:val="00C8564B"/>
    <w:rsid w:val="00C8610D"/>
    <w:rsid w:val="00C86E9C"/>
    <w:rsid w:val="00C9214E"/>
    <w:rsid w:val="00C92DA6"/>
    <w:rsid w:val="00C93562"/>
    <w:rsid w:val="00C946DF"/>
    <w:rsid w:val="00C95953"/>
    <w:rsid w:val="00C95985"/>
    <w:rsid w:val="00CA1AE3"/>
    <w:rsid w:val="00CA31D4"/>
    <w:rsid w:val="00CA33FA"/>
    <w:rsid w:val="00CA5811"/>
    <w:rsid w:val="00CB1294"/>
    <w:rsid w:val="00CB3FFF"/>
    <w:rsid w:val="00CB5089"/>
    <w:rsid w:val="00CB6322"/>
    <w:rsid w:val="00CB7C89"/>
    <w:rsid w:val="00CC0190"/>
    <w:rsid w:val="00CC0A12"/>
    <w:rsid w:val="00CC0E3A"/>
    <w:rsid w:val="00CC34A0"/>
    <w:rsid w:val="00CC4E42"/>
    <w:rsid w:val="00CC5026"/>
    <w:rsid w:val="00CC5576"/>
    <w:rsid w:val="00CC64C8"/>
    <w:rsid w:val="00CC7A23"/>
    <w:rsid w:val="00CD156E"/>
    <w:rsid w:val="00CD20E0"/>
    <w:rsid w:val="00CD2C94"/>
    <w:rsid w:val="00CD2F68"/>
    <w:rsid w:val="00CD44ED"/>
    <w:rsid w:val="00CD63E6"/>
    <w:rsid w:val="00CE0D28"/>
    <w:rsid w:val="00CE2172"/>
    <w:rsid w:val="00CE232C"/>
    <w:rsid w:val="00CE3979"/>
    <w:rsid w:val="00CE3F52"/>
    <w:rsid w:val="00CE47C2"/>
    <w:rsid w:val="00CE52AB"/>
    <w:rsid w:val="00CE5F35"/>
    <w:rsid w:val="00CE709D"/>
    <w:rsid w:val="00CE716E"/>
    <w:rsid w:val="00CF0358"/>
    <w:rsid w:val="00CF0527"/>
    <w:rsid w:val="00CF647D"/>
    <w:rsid w:val="00CF79B5"/>
    <w:rsid w:val="00D001D9"/>
    <w:rsid w:val="00D011AD"/>
    <w:rsid w:val="00D01208"/>
    <w:rsid w:val="00D03F9A"/>
    <w:rsid w:val="00D0497A"/>
    <w:rsid w:val="00D05BF5"/>
    <w:rsid w:val="00D0790F"/>
    <w:rsid w:val="00D10090"/>
    <w:rsid w:val="00D10AB0"/>
    <w:rsid w:val="00D10D56"/>
    <w:rsid w:val="00D11029"/>
    <w:rsid w:val="00D12694"/>
    <w:rsid w:val="00D13EF6"/>
    <w:rsid w:val="00D15B8B"/>
    <w:rsid w:val="00D2091E"/>
    <w:rsid w:val="00D2590D"/>
    <w:rsid w:val="00D266F5"/>
    <w:rsid w:val="00D275DD"/>
    <w:rsid w:val="00D32A5D"/>
    <w:rsid w:val="00D339BA"/>
    <w:rsid w:val="00D34CDF"/>
    <w:rsid w:val="00D35B6D"/>
    <w:rsid w:val="00D402EC"/>
    <w:rsid w:val="00D44816"/>
    <w:rsid w:val="00D50632"/>
    <w:rsid w:val="00D50D28"/>
    <w:rsid w:val="00D51FF6"/>
    <w:rsid w:val="00D53DBA"/>
    <w:rsid w:val="00D54DB2"/>
    <w:rsid w:val="00D55512"/>
    <w:rsid w:val="00D61642"/>
    <w:rsid w:val="00D62B80"/>
    <w:rsid w:val="00D66928"/>
    <w:rsid w:val="00D7376C"/>
    <w:rsid w:val="00D744DE"/>
    <w:rsid w:val="00D767CC"/>
    <w:rsid w:val="00D80A04"/>
    <w:rsid w:val="00D8274D"/>
    <w:rsid w:val="00D82ABB"/>
    <w:rsid w:val="00D83419"/>
    <w:rsid w:val="00D83637"/>
    <w:rsid w:val="00D8373D"/>
    <w:rsid w:val="00D83792"/>
    <w:rsid w:val="00D84B90"/>
    <w:rsid w:val="00D871E7"/>
    <w:rsid w:val="00D87F43"/>
    <w:rsid w:val="00D90AFB"/>
    <w:rsid w:val="00D91D01"/>
    <w:rsid w:val="00D933E6"/>
    <w:rsid w:val="00D9440A"/>
    <w:rsid w:val="00D94B21"/>
    <w:rsid w:val="00D95A61"/>
    <w:rsid w:val="00D95A9F"/>
    <w:rsid w:val="00D96F27"/>
    <w:rsid w:val="00DA1C8E"/>
    <w:rsid w:val="00DA50DB"/>
    <w:rsid w:val="00DA5367"/>
    <w:rsid w:val="00DA567A"/>
    <w:rsid w:val="00DA598F"/>
    <w:rsid w:val="00DA5F9D"/>
    <w:rsid w:val="00DA69B6"/>
    <w:rsid w:val="00DB19A2"/>
    <w:rsid w:val="00DB1D46"/>
    <w:rsid w:val="00DB7B7B"/>
    <w:rsid w:val="00DB7E89"/>
    <w:rsid w:val="00DC34C5"/>
    <w:rsid w:val="00DC35DB"/>
    <w:rsid w:val="00DC4084"/>
    <w:rsid w:val="00DC6BC2"/>
    <w:rsid w:val="00DC6BC9"/>
    <w:rsid w:val="00DC7AD4"/>
    <w:rsid w:val="00DD06F5"/>
    <w:rsid w:val="00DD0D15"/>
    <w:rsid w:val="00DD2D01"/>
    <w:rsid w:val="00DD4C3A"/>
    <w:rsid w:val="00DD57E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2CED"/>
    <w:rsid w:val="00E032E5"/>
    <w:rsid w:val="00E0382B"/>
    <w:rsid w:val="00E06EFE"/>
    <w:rsid w:val="00E07639"/>
    <w:rsid w:val="00E07EED"/>
    <w:rsid w:val="00E10BA7"/>
    <w:rsid w:val="00E12A09"/>
    <w:rsid w:val="00E130C4"/>
    <w:rsid w:val="00E15076"/>
    <w:rsid w:val="00E150D7"/>
    <w:rsid w:val="00E205FE"/>
    <w:rsid w:val="00E20D4D"/>
    <w:rsid w:val="00E211F5"/>
    <w:rsid w:val="00E244B6"/>
    <w:rsid w:val="00E2642E"/>
    <w:rsid w:val="00E26A77"/>
    <w:rsid w:val="00E31374"/>
    <w:rsid w:val="00E32F39"/>
    <w:rsid w:val="00E3311B"/>
    <w:rsid w:val="00E37584"/>
    <w:rsid w:val="00E37F2C"/>
    <w:rsid w:val="00E4166D"/>
    <w:rsid w:val="00E42469"/>
    <w:rsid w:val="00E4300F"/>
    <w:rsid w:val="00E467AF"/>
    <w:rsid w:val="00E469F0"/>
    <w:rsid w:val="00E4712F"/>
    <w:rsid w:val="00E47C93"/>
    <w:rsid w:val="00E5191A"/>
    <w:rsid w:val="00E51E31"/>
    <w:rsid w:val="00E533C0"/>
    <w:rsid w:val="00E53B08"/>
    <w:rsid w:val="00E5507B"/>
    <w:rsid w:val="00E60217"/>
    <w:rsid w:val="00E60588"/>
    <w:rsid w:val="00E61B14"/>
    <w:rsid w:val="00E649EB"/>
    <w:rsid w:val="00E65410"/>
    <w:rsid w:val="00E65735"/>
    <w:rsid w:val="00E67399"/>
    <w:rsid w:val="00E710A7"/>
    <w:rsid w:val="00E711E0"/>
    <w:rsid w:val="00E715C5"/>
    <w:rsid w:val="00E718AB"/>
    <w:rsid w:val="00E71C53"/>
    <w:rsid w:val="00E720FB"/>
    <w:rsid w:val="00E755BC"/>
    <w:rsid w:val="00E7737B"/>
    <w:rsid w:val="00E77F92"/>
    <w:rsid w:val="00E81D32"/>
    <w:rsid w:val="00E85C17"/>
    <w:rsid w:val="00E90193"/>
    <w:rsid w:val="00E91911"/>
    <w:rsid w:val="00E91B2D"/>
    <w:rsid w:val="00E91B7A"/>
    <w:rsid w:val="00E9370D"/>
    <w:rsid w:val="00E9399D"/>
    <w:rsid w:val="00E9548D"/>
    <w:rsid w:val="00E9727E"/>
    <w:rsid w:val="00EA107B"/>
    <w:rsid w:val="00EA2B67"/>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ACF"/>
    <w:rsid w:val="00EE7D7C"/>
    <w:rsid w:val="00EF02E8"/>
    <w:rsid w:val="00EF1578"/>
    <w:rsid w:val="00EF1DAF"/>
    <w:rsid w:val="00EF23BB"/>
    <w:rsid w:val="00EF41BC"/>
    <w:rsid w:val="00EF5216"/>
    <w:rsid w:val="00EF6B29"/>
    <w:rsid w:val="00EF739E"/>
    <w:rsid w:val="00EF77CD"/>
    <w:rsid w:val="00F038EC"/>
    <w:rsid w:val="00F04262"/>
    <w:rsid w:val="00F064DC"/>
    <w:rsid w:val="00F07EDA"/>
    <w:rsid w:val="00F07F39"/>
    <w:rsid w:val="00F11CA8"/>
    <w:rsid w:val="00F16B28"/>
    <w:rsid w:val="00F17134"/>
    <w:rsid w:val="00F17243"/>
    <w:rsid w:val="00F2198E"/>
    <w:rsid w:val="00F22442"/>
    <w:rsid w:val="00F23443"/>
    <w:rsid w:val="00F243B6"/>
    <w:rsid w:val="00F24E53"/>
    <w:rsid w:val="00F2546F"/>
    <w:rsid w:val="00F25CC1"/>
    <w:rsid w:val="00F25D98"/>
    <w:rsid w:val="00F261F1"/>
    <w:rsid w:val="00F26B5F"/>
    <w:rsid w:val="00F2715E"/>
    <w:rsid w:val="00F27A40"/>
    <w:rsid w:val="00F27F4C"/>
    <w:rsid w:val="00F300FB"/>
    <w:rsid w:val="00F30619"/>
    <w:rsid w:val="00F3130E"/>
    <w:rsid w:val="00F33033"/>
    <w:rsid w:val="00F36B03"/>
    <w:rsid w:val="00F4098F"/>
    <w:rsid w:val="00F41C3E"/>
    <w:rsid w:val="00F42499"/>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BAE"/>
    <w:rsid w:val="00F72D0B"/>
    <w:rsid w:val="00F75561"/>
    <w:rsid w:val="00F756F3"/>
    <w:rsid w:val="00F80B8A"/>
    <w:rsid w:val="00F827DD"/>
    <w:rsid w:val="00F85442"/>
    <w:rsid w:val="00F86057"/>
    <w:rsid w:val="00F862B6"/>
    <w:rsid w:val="00F946B4"/>
    <w:rsid w:val="00F95ABD"/>
    <w:rsid w:val="00F95F36"/>
    <w:rsid w:val="00FA1823"/>
    <w:rsid w:val="00FA324B"/>
    <w:rsid w:val="00FA6718"/>
    <w:rsid w:val="00FB198F"/>
    <w:rsid w:val="00FB4265"/>
    <w:rsid w:val="00FB5429"/>
    <w:rsid w:val="00FB6386"/>
    <w:rsid w:val="00FB7958"/>
    <w:rsid w:val="00FB7A82"/>
    <w:rsid w:val="00FC0470"/>
    <w:rsid w:val="00FC127B"/>
    <w:rsid w:val="00FC3AB3"/>
    <w:rsid w:val="00FC5756"/>
    <w:rsid w:val="00FC61BF"/>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2E88"/>
    <w:rsid w:val="00FE4FDE"/>
    <w:rsid w:val="00FE5ADB"/>
    <w:rsid w:val="00FE5D17"/>
    <w:rsid w:val="00FE6622"/>
    <w:rsid w:val="00FE6AF2"/>
    <w:rsid w:val="00FF0B13"/>
    <w:rsid w:val="00FF1238"/>
    <w:rsid w:val="00FF2463"/>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40911184">
      <w:bodyDiv w:val="1"/>
      <w:marLeft w:val="0"/>
      <w:marRight w:val="0"/>
      <w:marTop w:val="0"/>
      <w:marBottom w:val="0"/>
      <w:divBdr>
        <w:top w:val="none" w:sz="0" w:space="0" w:color="auto"/>
        <w:left w:val="none" w:sz="0" w:space="0" w:color="auto"/>
        <w:bottom w:val="none" w:sz="0" w:space="0" w:color="auto"/>
        <w:right w:val="none" w:sz="0" w:space="0" w:color="auto"/>
      </w:divBdr>
    </w:div>
    <w:div w:id="82918087">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72765444">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07422943">
      <w:bodyDiv w:val="1"/>
      <w:marLeft w:val="0"/>
      <w:marRight w:val="0"/>
      <w:marTop w:val="0"/>
      <w:marBottom w:val="0"/>
      <w:divBdr>
        <w:top w:val="none" w:sz="0" w:space="0" w:color="auto"/>
        <w:left w:val="none" w:sz="0" w:space="0" w:color="auto"/>
        <w:bottom w:val="none" w:sz="0" w:space="0" w:color="auto"/>
        <w:right w:val="none" w:sz="0" w:space="0" w:color="auto"/>
      </w:divBdr>
    </w:div>
    <w:div w:id="208419120">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452297">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786213">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123086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395590882">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11581912">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7477330">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87130818">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1714200">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060632">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1024664">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49080506">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27674962">
      <w:bodyDiv w:val="1"/>
      <w:marLeft w:val="0"/>
      <w:marRight w:val="0"/>
      <w:marTop w:val="0"/>
      <w:marBottom w:val="0"/>
      <w:divBdr>
        <w:top w:val="none" w:sz="0" w:space="0" w:color="auto"/>
        <w:left w:val="none" w:sz="0" w:space="0" w:color="auto"/>
        <w:bottom w:val="none" w:sz="0" w:space="0" w:color="auto"/>
        <w:right w:val="none" w:sz="0" w:space="0" w:color="auto"/>
      </w:divBdr>
    </w:div>
    <w:div w:id="832180020">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05605080">
      <w:bodyDiv w:val="1"/>
      <w:marLeft w:val="0"/>
      <w:marRight w:val="0"/>
      <w:marTop w:val="0"/>
      <w:marBottom w:val="0"/>
      <w:divBdr>
        <w:top w:val="none" w:sz="0" w:space="0" w:color="auto"/>
        <w:left w:val="none" w:sz="0" w:space="0" w:color="auto"/>
        <w:bottom w:val="none" w:sz="0" w:space="0" w:color="auto"/>
        <w:right w:val="none" w:sz="0" w:space="0" w:color="auto"/>
      </w:divBdr>
    </w:div>
    <w:div w:id="917637590">
      <w:bodyDiv w:val="1"/>
      <w:marLeft w:val="0"/>
      <w:marRight w:val="0"/>
      <w:marTop w:val="0"/>
      <w:marBottom w:val="0"/>
      <w:divBdr>
        <w:top w:val="none" w:sz="0" w:space="0" w:color="auto"/>
        <w:left w:val="none" w:sz="0" w:space="0" w:color="auto"/>
        <w:bottom w:val="none" w:sz="0" w:space="0" w:color="auto"/>
        <w:right w:val="none" w:sz="0" w:space="0" w:color="auto"/>
      </w:divBdr>
    </w:div>
    <w:div w:id="918755442">
      <w:bodyDiv w:val="1"/>
      <w:marLeft w:val="0"/>
      <w:marRight w:val="0"/>
      <w:marTop w:val="0"/>
      <w:marBottom w:val="0"/>
      <w:divBdr>
        <w:top w:val="none" w:sz="0" w:space="0" w:color="auto"/>
        <w:left w:val="none" w:sz="0" w:space="0" w:color="auto"/>
        <w:bottom w:val="none" w:sz="0" w:space="0" w:color="auto"/>
        <w:right w:val="none" w:sz="0" w:space="0" w:color="auto"/>
      </w:divBdr>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7002125">
      <w:bodyDiv w:val="1"/>
      <w:marLeft w:val="0"/>
      <w:marRight w:val="0"/>
      <w:marTop w:val="0"/>
      <w:marBottom w:val="0"/>
      <w:divBdr>
        <w:top w:val="none" w:sz="0" w:space="0" w:color="auto"/>
        <w:left w:val="none" w:sz="0" w:space="0" w:color="auto"/>
        <w:bottom w:val="none" w:sz="0" w:space="0" w:color="auto"/>
        <w:right w:val="none" w:sz="0" w:space="0" w:color="auto"/>
      </w:divBdr>
    </w:div>
    <w:div w:id="948977047">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152405">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990525378">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83768907">
      <w:bodyDiv w:val="1"/>
      <w:marLeft w:val="0"/>
      <w:marRight w:val="0"/>
      <w:marTop w:val="0"/>
      <w:marBottom w:val="0"/>
      <w:divBdr>
        <w:top w:val="none" w:sz="0" w:space="0" w:color="auto"/>
        <w:left w:val="none" w:sz="0" w:space="0" w:color="auto"/>
        <w:bottom w:val="none" w:sz="0" w:space="0" w:color="auto"/>
        <w:right w:val="none" w:sz="0" w:space="0" w:color="auto"/>
      </w:divBdr>
    </w:div>
    <w:div w:id="1090467744">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2938464">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0776499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50382080">
      <w:bodyDiv w:val="1"/>
      <w:marLeft w:val="0"/>
      <w:marRight w:val="0"/>
      <w:marTop w:val="0"/>
      <w:marBottom w:val="0"/>
      <w:divBdr>
        <w:top w:val="none" w:sz="0" w:space="0" w:color="auto"/>
        <w:left w:val="none" w:sz="0" w:space="0" w:color="auto"/>
        <w:bottom w:val="none" w:sz="0" w:space="0" w:color="auto"/>
        <w:right w:val="none" w:sz="0" w:space="0" w:color="auto"/>
      </w:divBdr>
    </w:div>
    <w:div w:id="125377826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6621062">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0943488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9629460">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05295618">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1855170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0849579">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8153114">
      <w:bodyDiv w:val="1"/>
      <w:marLeft w:val="0"/>
      <w:marRight w:val="0"/>
      <w:marTop w:val="0"/>
      <w:marBottom w:val="0"/>
      <w:divBdr>
        <w:top w:val="none" w:sz="0" w:space="0" w:color="auto"/>
        <w:left w:val="none" w:sz="0" w:space="0" w:color="auto"/>
        <w:bottom w:val="none" w:sz="0" w:space="0" w:color="auto"/>
        <w:right w:val="none" w:sz="0" w:space="0" w:color="auto"/>
      </w:divBdr>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35058637">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0715266">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55784025">
      <w:bodyDiv w:val="1"/>
      <w:marLeft w:val="0"/>
      <w:marRight w:val="0"/>
      <w:marTop w:val="0"/>
      <w:marBottom w:val="0"/>
      <w:divBdr>
        <w:top w:val="none" w:sz="0" w:space="0" w:color="auto"/>
        <w:left w:val="none" w:sz="0" w:space="0" w:color="auto"/>
        <w:bottom w:val="none" w:sz="0" w:space="0" w:color="auto"/>
        <w:right w:val="none" w:sz="0" w:space="0" w:color="auto"/>
      </w:divBdr>
    </w:div>
    <w:div w:id="1789278878">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36091185">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7519472">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79608338">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1666821">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4579181">
      <w:bodyDiv w:val="1"/>
      <w:marLeft w:val="0"/>
      <w:marRight w:val="0"/>
      <w:marTop w:val="0"/>
      <w:marBottom w:val="0"/>
      <w:divBdr>
        <w:top w:val="none" w:sz="0" w:space="0" w:color="auto"/>
        <w:left w:val="none" w:sz="0" w:space="0" w:color="auto"/>
        <w:bottom w:val="none" w:sz="0" w:space="0" w:color="auto"/>
        <w:right w:val="none" w:sz="0" w:space="0" w:color="auto"/>
      </w:divBdr>
    </w:div>
    <w:div w:id="2005544360">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14646522">
      <w:bodyDiv w:val="1"/>
      <w:marLeft w:val="0"/>
      <w:marRight w:val="0"/>
      <w:marTop w:val="0"/>
      <w:marBottom w:val="0"/>
      <w:divBdr>
        <w:top w:val="none" w:sz="0" w:space="0" w:color="auto"/>
        <w:left w:val="none" w:sz="0" w:space="0" w:color="auto"/>
        <w:bottom w:val="none" w:sz="0" w:space="0" w:color="auto"/>
        <w:right w:val="none" w:sz="0" w:space="0" w:color="auto"/>
      </w:divBdr>
    </w:div>
    <w:div w:id="2021152638">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50296032">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0583435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5978325">
      <w:bodyDiv w:val="1"/>
      <w:marLeft w:val="0"/>
      <w:marRight w:val="0"/>
      <w:marTop w:val="0"/>
      <w:marBottom w:val="0"/>
      <w:divBdr>
        <w:top w:val="none" w:sz="0" w:space="0" w:color="auto"/>
        <w:left w:val="none" w:sz="0" w:space="0" w:color="auto"/>
        <w:bottom w:val="none" w:sz="0" w:space="0" w:color="auto"/>
        <w:right w:val="none" w:sz="0" w:space="0" w:color="auto"/>
      </w:divBdr>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1344</TotalTime>
  <Pages>8</Pages>
  <Words>1775</Words>
  <Characters>10121</Characters>
  <Application>Microsoft Office Word</Application>
  <DocSecurity>0</DocSecurity>
  <Lines>84</Lines>
  <Paragraphs>23</Paragraphs>
  <ScaleCrop>false</ScaleCrop>
  <Company>MTK</Company>
  <LinksUpToDate>false</LinksUpToDate>
  <CharactersWithSpaces>11873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250</cp:revision>
  <dcterms:created xsi:type="dcterms:W3CDTF">2024-08-05T15:05:00Z</dcterms:created>
  <dcterms:modified xsi:type="dcterms:W3CDTF">2025-02-07T17:39:00Z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